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673A" w14:textId="77777777"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14:paraId="31FF0E7D" w14:textId="302E8829"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98447E">
        <w:rPr>
          <w:rFonts w:ascii="Arial" w:hAnsi="Arial" w:cs="Arial"/>
          <w:b/>
        </w:rPr>
        <w:t>October 25</w:t>
      </w:r>
      <w:r w:rsidR="00761976">
        <w:rPr>
          <w:rFonts w:ascii="Arial" w:hAnsi="Arial" w:cs="Arial"/>
          <w:b/>
        </w:rPr>
        <w:t>, 2023</w:t>
      </w:r>
    </w:p>
    <w:p w14:paraId="20DB92FA" w14:textId="77777777"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0059479E">
        <w:rPr>
          <w:rFonts w:ascii="Arial" w:hAnsi="Arial" w:cs="Arial"/>
          <w:b/>
          <w:sz w:val="18"/>
          <w:szCs w:val="19"/>
        </w:rPr>
        <w:t xml:space="preserve"> </w:t>
      </w:r>
      <w:r w:rsidRPr="006C37C2">
        <w:rPr>
          <w:rFonts w:ascii="Arial" w:hAnsi="Arial" w:cs="Arial"/>
          <w:b/>
          <w:sz w:val="18"/>
          <w:szCs w:val="19"/>
        </w:rPr>
        <w:t>***</w:t>
      </w:r>
    </w:p>
    <w:p w14:paraId="22A231D3" w14:textId="77777777" w:rsidR="00CA7D28" w:rsidRDefault="00CA7D28" w:rsidP="0088513B">
      <w:pPr>
        <w:rPr>
          <w:rFonts w:ascii="Arial" w:hAnsi="Arial" w:cs="Arial"/>
          <w:sz w:val="18"/>
          <w:szCs w:val="19"/>
        </w:rPr>
      </w:pPr>
    </w:p>
    <w:p w14:paraId="435E3D8D" w14:textId="77777777" w:rsidR="00CA7D28" w:rsidRDefault="00CA7D28" w:rsidP="0088513B">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14:paraId="116C1228" w14:textId="77777777" w:rsidR="00245328" w:rsidRPr="00E23D89" w:rsidRDefault="00CA7D28" w:rsidP="0088513B">
      <w:pPr>
        <w:rPr>
          <w:rFonts w:ascii="Arial" w:hAnsi="Arial" w:cs="Arial"/>
          <w:b/>
          <w:sz w:val="18"/>
          <w:szCs w:val="19"/>
          <w:u w:val="single"/>
        </w:rPr>
      </w:pPr>
      <w:r w:rsidRPr="003F163F">
        <w:rPr>
          <w:rFonts w:ascii="Arial" w:hAnsi="Arial" w:cs="Arial"/>
          <w:b/>
          <w:sz w:val="18"/>
          <w:szCs w:val="19"/>
          <w:u w:val="single"/>
        </w:rPr>
        <w:t>Present</w:t>
      </w:r>
    </w:p>
    <w:p w14:paraId="7D7C344A" w14:textId="759CB29D" w:rsidR="0088513B" w:rsidRDefault="0088513B" w:rsidP="0088513B">
      <w:pPr>
        <w:rPr>
          <w:rFonts w:ascii="Arial" w:hAnsi="Arial" w:cs="Arial"/>
          <w:sz w:val="18"/>
          <w:szCs w:val="19"/>
        </w:rPr>
      </w:pPr>
      <w:r w:rsidRPr="00923F42">
        <w:rPr>
          <w:rFonts w:ascii="Arial" w:hAnsi="Arial" w:cs="Arial"/>
          <w:sz w:val="18"/>
          <w:szCs w:val="19"/>
        </w:rPr>
        <w:t>Joseph Brehler (Chair)</w:t>
      </w:r>
    </w:p>
    <w:p w14:paraId="35D7455D" w14:textId="461EBE2C" w:rsidR="0088513B" w:rsidRDefault="004245D6" w:rsidP="0088513B">
      <w:pPr>
        <w:rPr>
          <w:rFonts w:ascii="Arial" w:hAnsi="Arial" w:cs="Arial"/>
          <w:sz w:val="18"/>
          <w:szCs w:val="19"/>
        </w:rPr>
      </w:pPr>
      <w:r>
        <w:rPr>
          <w:rFonts w:ascii="Arial" w:hAnsi="Arial" w:cs="Arial"/>
          <w:sz w:val="18"/>
          <w:szCs w:val="19"/>
        </w:rPr>
        <w:t>Dana Watson (1st</w:t>
      </w:r>
      <w:r w:rsidRPr="00923F42">
        <w:rPr>
          <w:rFonts w:ascii="Arial" w:hAnsi="Arial" w:cs="Arial"/>
          <w:sz w:val="18"/>
          <w:szCs w:val="19"/>
        </w:rPr>
        <w:t xml:space="preserve"> Vice Chair)</w:t>
      </w:r>
    </w:p>
    <w:p w14:paraId="5E18F642" w14:textId="1AC633A8" w:rsidR="004245D6" w:rsidRDefault="0088513B" w:rsidP="0088513B">
      <w:pPr>
        <w:rPr>
          <w:rFonts w:ascii="Arial" w:hAnsi="Arial" w:cs="Arial"/>
          <w:sz w:val="18"/>
          <w:szCs w:val="19"/>
        </w:rPr>
      </w:pPr>
      <w:r>
        <w:rPr>
          <w:rFonts w:ascii="Arial" w:hAnsi="Arial" w:cs="Arial"/>
          <w:sz w:val="18"/>
          <w:szCs w:val="19"/>
        </w:rPr>
        <w:t>Jeffrey Brown (2</w:t>
      </w:r>
      <w:r w:rsidRPr="00E23D89">
        <w:rPr>
          <w:rFonts w:ascii="Arial" w:hAnsi="Arial" w:cs="Arial"/>
          <w:sz w:val="18"/>
          <w:szCs w:val="19"/>
          <w:vertAlign w:val="superscript"/>
        </w:rPr>
        <w:t>nd</w:t>
      </w:r>
      <w:r>
        <w:rPr>
          <w:rFonts w:ascii="Arial" w:hAnsi="Arial" w:cs="Arial"/>
          <w:sz w:val="18"/>
          <w:szCs w:val="19"/>
        </w:rPr>
        <w:t xml:space="preserve"> Vice Chair)</w:t>
      </w:r>
    </w:p>
    <w:p w14:paraId="35FCDE50" w14:textId="77777777" w:rsidR="00E23D89" w:rsidRDefault="00E23D89" w:rsidP="0088513B">
      <w:pPr>
        <w:rPr>
          <w:rFonts w:ascii="Arial" w:hAnsi="Arial" w:cs="Arial"/>
          <w:sz w:val="18"/>
          <w:szCs w:val="19"/>
        </w:rPr>
      </w:pPr>
      <w:r>
        <w:rPr>
          <w:rFonts w:ascii="Arial" w:hAnsi="Arial" w:cs="Arial"/>
          <w:sz w:val="18"/>
          <w:szCs w:val="19"/>
        </w:rPr>
        <w:t>Bob Showers</w:t>
      </w:r>
    </w:p>
    <w:p w14:paraId="5738C94C" w14:textId="77777777" w:rsidR="00CA7D28" w:rsidRPr="00923F42" w:rsidRDefault="00CA7D28" w:rsidP="0088513B">
      <w:pPr>
        <w:rPr>
          <w:rFonts w:ascii="Arial" w:hAnsi="Arial" w:cs="Arial"/>
          <w:sz w:val="18"/>
          <w:szCs w:val="19"/>
        </w:rPr>
      </w:pPr>
      <w:r w:rsidRPr="00923F42">
        <w:rPr>
          <w:rFonts w:ascii="Arial" w:hAnsi="Arial" w:cs="Arial"/>
          <w:sz w:val="18"/>
          <w:szCs w:val="19"/>
        </w:rPr>
        <w:t>Dave Pohl</w:t>
      </w:r>
    </w:p>
    <w:p w14:paraId="63F043F1" w14:textId="247265C5" w:rsidR="0088513B" w:rsidRDefault="0088513B" w:rsidP="0088513B">
      <w:pPr>
        <w:rPr>
          <w:rFonts w:ascii="Arial" w:hAnsi="Arial" w:cs="Arial"/>
          <w:sz w:val="18"/>
          <w:szCs w:val="19"/>
        </w:rPr>
      </w:pPr>
      <w:r>
        <w:rPr>
          <w:rFonts w:ascii="Arial" w:hAnsi="Arial" w:cs="Arial"/>
          <w:sz w:val="18"/>
          <w:szCs w:val="19"/>
        </w:rPr>
        <w:t>Irene Cahill</w:t>
      </w:r>
    </w:p>
    <w:p w14:paraId="1AE714D8" w14:textId="1F60E9A6" w:rsidR="0088513B" w:rsidRDefault="0088513B" w:rsidP="0088513B">
      <w:pPr>
        <w:rPr>
          <w:rFonts w:ascii="Arial" w:hAnsi="Arial" w:cs="Arial"/>
          <w:sz w:val="18"/>
          <w:szCs w:val="19"/>
        </w:rPr>
      </w:pPr>
      <w:r>
        <w:rPr>
          <w:rFonts w:ascii="Arial" w:hAnsi="Arial" w:cs="Arial"/>
          <w:sz w:val="18"/>
          <w:szCs w:val="19"/>
        </w:rPr>
        <w:t>Jeanne Pearl-Wright</w:t>
      </w:r>
    </w:p>
    <w:p w14:paraId="2E177185" w14:textId="77777777" w:rsidR="0088513B" w:rsidRDefault="0088513B" w:rsidP="0088513B">
      <w:pPr>
        <w:rPr>
          <w:rFonts w:ascii="Arial" w:hAnsi="Arial" w:cs="Arial"/>
          <w:sz w:val="18"/>
          <w:szCs w:val="19"/>
        </w:rPr>
      </w:pPr>
      <w:r>
        <w:rPr>
          <w:rFonts w:ascii="Arial" w:hAnsi="Arial" w:cs="Arial"/>
          <w:sz w:val="18"/>
          <w:szCs w:val="19"/>
        </w:rPr>
        <w:t>Karla Ruest</w:t>
      </w:r>
    </w:p>
    <w:p w14:paraId="546AC6FE" w14:textId="77777777" w:rsidR="0088513B" w:rsidRPr="003F163F" w:rsidRDefault="0088513B" w:rsidP="0088513B">
      <w:pPr>
        <w:rPr>
          <w:rFonts w:ascii="Arial" w:hAnsi="Arial" w:cs="Arial"/>
          <w:sz w:val="18"/>
          <w:szCs w:val="19"/>
        </w:rPr>
      </w:pPr>
      <w:r>
        <w:rPr>
          <w:rFonts w:ascii="Arial" w:hAnsi="Arial" w:cs="Arial"/>
          <w:sz w:val="18"/>
          <w:szCs w:val="19"/>
        </w:rPr>
        <w:t>Robin Anderson-King</w:t>
      </w:r>
    </w:p>
    <w:p w14:paraId="754232D6" w14:textId="0E7D45B9" w:rsidR="00CA7D28" w:rsidRPr="00AA254D" w:rsidRDefault="00CA7D28" w:rsidP="0088513B">
      <w:pPr>
        <w:rPr>
          <w:rFonts w:ascii="Arial" w:hAnsi="Arial" w:cs="Arial"/>
          <w:sz w:val="18"/>
          <w:szCs w:val="19"/>
        </w:rPr>
      </w:pPr>
      <w:r w:rsidRPr="00073050">
        <w:rPr>
          <w:rFonts w:ascii="Arial" w:hAnsi="Arial" w:cs="Arial"/>
          <w:sz w:val="18"/>
          <w:szCs w:val="19"/>
        </w:rPr>
        <w:br w:type="column"/>
      </w:r>
      <w:r w:rsidRPr="003F163F">
        <w:rPr>
          <w:rFonts w:ascii="Arial" w:hAnsi="Arial" w:cs="Arial"/>
          <w:b/>
          <w:sz w:val="18"/>
          <w:szCs w:val="19"/>
          <w:u w:val="single"/>
        </w:rPr>
        <w:t>Absent</w:t>
      </w:r>
    </w:p>
    <w:p w14:paraId="52D8D921" w14:textId="4156EAC9" w:rsidR="00AD0D90" w:rsidRDefault="00AD0D90" w:rsidP="0088513B">
      <w:pPr>
        <w:rPr>
          <w:rFonts w:ascii="Arial" w:hAnsi="Arial" w:cs="Arial"/>
          <w:sz w:val="18"/>
          <w:szCs w:val="19"/>
        </w:rPr>
      </w:pPr>
      <w:r>
        <w:rPr>
          <w:rFonts w:ascii="Arial" w:hAnsi="Arial" w:cs="Arial"/>
          <w:sz w:val="18"/>
          <w:szCs w:val="19"/>
        </w:rPr>
        <w:t>Brian T. Jackson</w:t>
      </w:r>
    </w:p>
    <w:p w14:paraId="5747C171" w14:textId="1997BC2F" w:rsidR="0041074C" w:rsidRDefault="0041074C" w:rsidP="0088513B">
      <w:pPr>
        <w:rPr>
          <w:rFonts w:ascii="Arial" w:hAnsi="Arial" w:cs="Arial"/>
          <w:sz w:val="18"/>
          <w:szCs w:val="19"/>
        </w:rPr>
      </w:pPr>
      <w:r>
        <w:rPr>
          <w:rFonts w:ascii="Arial" w:hAnsi="Arial" w:cs="Arial"/>
          <w:sz w:val="18"/>
          <w:szCs w:val="19"/>
        </w:rPr>
        <w:t>Ryan Kost</w:t>
      </w:r>
    </w:p>
    <w:p w14:paraId="07A52A44" w14:textId="2CEB3B1E" w:rsidR="00923F42" w:rsidRDefault="00923F42" w:rsidP="0088513B">
      <w:pPr>
        <w:rPr>
          <w:rFonts w:ascii="Arial" w:hAnsi="Arial" w:cs="Arial"/>
          <w:sz w:val="18"/>
          <w:szCs w:val="19"/>
        </w:rPr>
      </w:pPr>
      <w:r>
        <w:rPr>
          <w:rFonts w:ascii="Arial" w:hAnsi="Arial" w:cs="Arial"/>
          <w:sz w:val="18"/>
          <w:szCs w:val="19"/>
        </w:rPr>
        <w:t>Ryan Sebolt</w:t>
      </w:r>
    </w:p>
    <w:p w14:paraId="6653232E" w14:textId="77777777" w:rsidR="00CA7D28" w:rsidRDefault="00CA7D28" w:rsidP="0088513B">
      <w:pPr>
        <w:rPr>
          <w:rFonts w:ascii="Arial" w:hAnsi="Arial" w:cs="Arial"/>
          <w:sz w:val="18"/>
          <w:szCs w:val="19"/>
        </w:rPr>
      </w:pPr>
    </w:p>
    <w:p w14:paraId="56CD65F4" w14:textId="77777777" w:rsidR="0088513B" w:rsidRPr="006644D5" w:rsidRDefault="0088513B" w:rsidP="0088513B">
      <w:pPr>
        <w:rPr>
          <w:rFonts w:ascii="Arial" w:hAnsi="Arial" w:cs="Arial"/>
          <w:b/>
          <w:sz w:val="18"/>
          <w:szCs w:val="19"/>
          <w:u w:val="single"/>
        </w:rPr>
      </w:pPr>
      <w:r w:rsidRPr="006644D5">
        <w:rPr>
          <w:rFonts w:ascii="Arial" w:hAnsi="Arial" w:cs="Arial"/>
          <w:b/>
          <w:sz w:val="18"/>
          <w:szCs w:val="19"/>
          <w:u w:val="single"/>
        </w:rPr>
        <w:t>Secretariat</w:t>
      </w:r>
    </w:p>
    <w:p w14:paraId="20CD255F" w14:textId="77777777" w:rsidR="0088513B" w:rsidRDefault="0088513B" w:rsidP="0088513B">
      <w:pPr>
        <w:rPr>
          <w:rFonts w:ascii="Arial" w:hAnsi="Arial" w:cs="Arial"/>
          <w:sz w:val="18"/>
          <w:szCs w:val="19"/>
        </w:rPr>
      </w:pPr>
      <w:r w:rsidRPr="003F163F">
        <w:rPr>
          <w:rFonts w:ascii="Arial" w:hAnsi="Arial" w:cs="Arial"/>
          <w:sz w:val="18"/>
          <w:szCs w:val="19"/>
        </w:rPr>
        <w:t>Carrie Rosingana</w:t>
      </w:r>
    </w:p>
    <w:p w14:paraId="1E79898F" w14:textId="77777777" w:rsidR="00CA7D28" w:rsidRDefault="00CA7D28" w:rsidP="0088513B">
      <w:pPr>
        <w:rPr>
          <w:rFonts w:ascii="Arial" w:hAnsi="Arial" w:cs="Arial"/>
          <w:sz w:val="18"/>
          <w:szCs w:val="19"/>
        </w:rPr>
      </w:pPr>
    </w:p>
    <w:p w14:paraId="79A9A154" w14:textId="556137D7" w:rsidR="00CA7D28" w:rsidRPr="00701FBB" w:rsidRDefault="00CA7D28" w:rsidP="0088513B">
      <w:pPr>
        <w:rPr>
          <w:rFonts w:ascii="Arial" w:hAnsi="Arial" w:cs="Arial"/>
          <w:sz w:val="18"/>
          <w:szCs w:val="19"/>
        </w:rPr>
      </w:pPr>
      <w:r>
        <w:rPr>
          <w:rFonts w:ascii="Arial" w:hAnsi="Arial" w:cs="Arial"/>
          <w:b/>
          <w:sz w:val="18"/>
          <w:szCs w:val="19"/>
          <w:u w:val="single"/>
        </w:rPr>
        <w:br w:type="column"/>
      </w:r>
      <w:r w:rsidRPr="003F163F">
        <w:rPr>
          <w:rFonts w:ascii="Arial" w:hAnsi="Arial" w:cs="Arial"/>
          <w:b/>
          <w:sz w:val="18"/>
          <w:szCs w:val="19"/>
          <w:u w:val="single"/>
        </w:rPr>
        <w:t>Staff</w:t>
      </w:r>
    </w:p>
    <w:p w14:paraId="46819DBD" w14:textId="66E9A1F2" w:rsidR="0088513B" w:rsidRDefault="0088513B" w:rsidP="0088513B">
      <w:pPr>
        <w:rPr>
          <w:rFonts w:ascii="Arial" w:hAnsi="Arial" w:cs="Arial"/>
          <w:sz w:val="18"/>
          <w:szCs w:val="19"/>
        </w:rPr>
      </w:pPr>
      <w:r>
        <w:rPr>
          <w:rFonts w:ascii="Arial" w:hAnsi="Arial" w:cs="Arial"/>
          <w:sz w:val="18"/>
          <w:szCs w:val="19"/>
        </w:rPr>
        <w:t>Amanda Johnson</w:t>
      </w:r>
    </w:p>
    <w:p w14:paraId="7B9F1C8E" w14:textId="0B9739EA" w:rsidR="00CA7D28" w:rsidRDefault="00CA7D28" w:rsidP="0088513B">
      <w:pPr>
        <w:rPr>
          <w:rFonts w:ascii="Arial" w:hAnsi="Arial" w:cs="Arial"/>
          <w:sz w:val="18"/>
          <w:szCs w:val="19"/>
        </w:rPr>
      </w:pPr>
      <w:r>
        <w:rPr>
          <w:rFonts w:ascii="Arial" w:hAnsi="Arial" w:cs="Arial"/>
          <w:sz w:val="18"/>
          <w:szCs w:val="19"/>
        </w:rPr>
        <w:t>Becky Powers</w:t>
      </w:r>
    </w:p>
    <w:p w14:paraId="4395834D" w14:textId="07C9B950" w:rsidR="0088513B" w:rsidRDefault="00A30D9B" w:rsidP="0088513B">
      <w:pPr>
        <w:rPr>
          <w:rFonts w:ascii="Arial" w:hAnsi="Arial" w:cs="Arial"/>
          <w:sz w:val="18"/>
          <w:szCs w:val="19"/>
        </w:rPr>
      </w:pPr>
      <w:r>
        <w:rPr>
          <w:rFonts w:ascii="Arial" w:hAnsi="Arial" w:cs="Arial"/>
          <w:sz w:val="18"/>
          <w:szCs w:val="19"/>
        </w:rPr>
        <w:t>Dakota Hart</w:t>
      </w:r>
    </w:p>
    <w:p w14:paraId="628DDE11" w14:textId="55AA4033" w:rsidR="004245D6" w:rsidRDefault="004245D6" w:rsidP="0088513B">
      <w:pPr>
        <w:rPr>
          <w:rFonts w:ascii="Arial" w:hAnsi="Arial" w:cs="Arial"/>
          <w:sz w:val="18"/>
          <w:szCs w:val="19"/>
        </w:rPr>
      </w:pPr>
      <w:r>
        <w:rPr>
          <w:rFonts w:ascii="Arial" w:hAnsi="Arial" w:cs="Arial"/>
          <w:sz w:val="18"/>
          <w:szCs w:val="19"/>
        </w:rPr>
        <w:t>Erin McKenzie</w:t>
      </w:r>
    </w:p>
    <w:p w14:paraId="54534247" w14:textId="53B6EA7E" w:rsidR="0088513B" w:rsidRDefault="00AA254D" w:rsidP="0088513B">
      <w:pPr>
        <w:rPr>
          <w:rFonts w:ascii="Arial" w:hAnsi="Arial" w:cs="Arial"/>
          <w:sz w:val="18"/>
          <w:szCs w:val="19"/>
        </w:rPr>
      </w:pPr>
      <w:r>
        <w:rPr>
          <w:rFonts w:ascii="Arial" w:hAnsi="Arial" w:cs="Arial"/>
          <w:sz w:val="18"/>
          <w:szCs w:val="19"/>
        </w:rPr>
        <w:t>Joe Winkiel</w:t>
      </w:r>
    </w:p>
    <w:p w14:paraId="3D08AD50" w14:textId="40B75561" w:rsidR="0088513B" w:rsidRDefault="0088513B" w:rsidP="0088513B">
      <w:pPr>
        <w:rPr>
          <w:rFonts w:ascii="Arial" w:hAnsi="Arial" w:cs="Arial"/>
          <w:sz w:val="18"/>
          <w:szCs w:val="19"/>
        </w:rPr>
      </w:pPr>
      <w:r>
        <w:rPr>
          <w:rFonts w:ascii="Arial" w:hAnsi="Arial" w:cs="Arial"/>
          <w:sz w:val="18"/>
          <w:szCs w:val="19"/>
        </w:rPr>
        <w:t>John Adams</w:t>
      </w:r>
    </w:p>
    <w:p w14:paraId="10ED9EAC" w14:textId="77777777" w:rsidR="0088513B" w:rsidRDefault="0088513B" w:rsidP="0088513B">
      <w:pPr>
        <w:rPr>
          <w:rFonts w:ascii="Arial" w:hAnsi="Arial" w:cs="Arial"/>
          <w:sz w:val="18"/>
          <w:szCs w:val="19"/>
        </w:rPr>
      </w:pPr>
      <w:r>
        <w:rPr>
          <w:rFonts w:ascii="Arial" w:hAnsi="Arial" w:cs="Arial"/>
          <w:sz w:val="18"/>
          <w:szCs w:val="19"/>
        </w:rPr>
        <w:t>Leah Jones</w:t>
      </w:r>
      <w:bookmarkStart w:id="0" w:name="_GoBack"/>
      <w:bookmarkEnd w:id="0"/>
    </w:p>
    <w:p w14:paraId="06ECE057" w14:textId="77777777" w:rsidR="0088513B" w:rsidRDefault="0088513B" w:rsidP="0088513B">
      <w:pPr>
        <w:rPr>
          <w:rFonts w:ascii="Arial" w:hAnsi="Arial" w:cs="Arial"/>
          <w:sz w:val="18"/>
          <w:szCs w:val="19"/>
        </w:rPr>
      </w:pPr>
      <w:r>
        <w:rPr>
          <w:rFonts w:ascii="Arial" w:hAnsi="Arial" w:cs="Arial"/>
          <w:sz w:val="18"/>
          <w:szCs w:val="19"/>
        </w:rPr>
        <w:t>Robert Ramon</w:t>
      </w:r>
    </w:p>
    <w:p w14:paraId="48671164" w14:textId="77777777" w:rsidR="0088513B" w:rsidRDefault="0088513B" w:rsidP="0088513B">
      <w:pPr>
        <w:rPr>
          <w:rFonts w:ascii="Arial" w:hAnsi="Arial" w:cs="Arial"/>
          <w:sz w:val="18"/>
          <w:szCs w:val="19"/>
        </w:rPr>
      </w:pPr>
      <w:r>
        <w:rPr>
          <w:rFonts w:ascii="Arial" w:hAnsi="Arial" w:cs="Arial"/>
          <w:sz w:val="18"/>
          <w:szCs w:val="19"/>
        </w:rPr>
        <w:t>Tekea Norwood</w:t>
      </w:r>
    </w:p>
    <w:p w14:paraId="3513147A" w14:textId="77777777" w:rsidR="0088513B" w:rsidRDefault="0088513B" w:rsidP="0088513B">
      <w:pPr>
        <w:rPr>
          <w:rFonts w:ascii="Arial" w:hAnsi="Arial" w:cs="Arial"/>
          <w:sz w:val="18"/>
          <w:szCs w:val="19"/>
        </w:rPr>
      </w:pPr>
      <w:r>
        <w:rPr>
          <w:rFonts w:ascii="Arial" w:hAnsi="Arial" w:cs="Arial"/>
          <w:sz w:val="18"/>
          <w:szCs w:val="19"/>
        </w:rPr>
        <w:t>Teri Sand</w:t>
      </w:r>
    </w:p>
    <w:p w14:paraId="14D3D9D7" w14:textId="799BA174" w:rsidR="00AA254D" w:rsidRDefault="00AA254D" w:rsidP="0088513B">
      <w:pPr>
        <w:rPr>
          <w:rFonts w:ascii="Arial" w:hAnsi="Arial" w:cs="Arial"/>
          <w:sz w:val="18"/>
          <w:szCs w:val="19"/>
        </w:rPr>
      </w:pPr>
    </w:p>
    <w:p w14:paraId="20D86F8E" w14:textId="4651AB20" w:rsidR="00923F42" w:rsidRDefault="00CA7D28" w:rsidP="0088513B">
      <w:pPr>
        <w:rPr>
          <w:rFonts w:ascii="Arial" w:hAnsi="Arial" w:cs="Arial"/>
          <w:sz w:val="18"/>
          <w:szCs w:val="19"/>
        </w:rPr>
      </w:pPr>
      <w:r>
        <w:rPr>
          <w:rFonts w:ascii="Arial" w:hAnsi="Arial" w:cs="Arial"/>
          <w:sz w:val="18"/>
          <w:szCs w:val="19"/>
        </w:rPr>
        <w:br w:type="column"/>
      </w:r>
      <w:r w:rsidRPr="00A24730">
        <w:rPr>
          <w:rFonts w:ascii="Arial" w:hAnsi="Arial" w:cs="Arial"/>
          <w:b/>
          <w:sz w:val="18"/>
          <w:szCs w:val="19"/>
          <w:u w:val="single"/>
        </w:rPr>
        <w:t>Guests</w:t>
      </w:r>
    </w:p>
    <w:p w14:paraId="2A3C54E2" w14:textId="046B8B19" w:rsidR="00E23D89" w:rsidRDefault="00E23D89" w:rsidP="0088513B">
      <w:pPr>
        <w:rPr>
          <w:rFonts w:ascii="Arial" w:hAnsi="Arial" w:cs="Arial"/>
          <w:sz w:val="18"/>
          <w:szCs w:val="19"/>
        </w:rPr>
      </w:pPr>
      <w:r>
        <w:rPr>
          <w:rFonts w:ascii="Arial" w:hAnsi="Arial" w:cs="Arial"/>
          <w:sz w:val="18"/>
          <w:szCs w:val="19"/>
        </w:rPr>
        <w:t>Kate Snyder</w:t>
      </w:r>
    </w:p>
    <w:p w14:paraId="2CC3E8B8" w14:textId="420AC267" w:rsidR="0088513B" w:rsidRDefault="0088513B" w:rsidP="0088513B">
      <w:pPr>
        <w:rPr>
          <w:rFonts w:ascii="Arial" w:hAnsi="Arial" w:cs="Arial"/>
          <w:sz w:val="18"/>
          <w:szCs w:val="19"/>
        </w:rPr>
      </w:pPr>
      <w:r>
        <w:rPr>
          <w:rFonts w:ascii="Arial" w:hAnsi="Arial" w:cs="Arial"/>
          <w:sz w:val="18"/>
          <w:szCs w:val="19"/>
        </w:rPr>
        <w:t>Kathryn O’Connor</w:t>
      </w:r>
    </w:p>
    <w:p w14:paraId="04250858" w14:textId="374C47CE" w:rsidR="00CA7D28" w:rsidRPr="003F163F" w:rsidRDefault="0088513B" w:rsidP="0088513B">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r>
        <w:rPr>
          <w:rFonts w:ascii="Arial" w:hAnsi="Arial" w:cs="Arial"/>
          <w:sz w:val="18"/>
          <w:szCs w:val="19"/>
        </w:rPr>
        <w:t>Kere Milow</w:t>
      </w:r>
    </w:p>
    <w:p w14:paraId="1BBDC24E" w14:textId="77777777"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14:paraId="59D3F5DD" w14:textId="77777777"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14:paraId="338BFCB9" w14:textId="2D117582" w:rsidR="00923F42" w:rsidRPr="00336EA1"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0098447E">
        <w:rPr>
          <w:rFonts w:ascii="Arial" w:eastAsiaTheme="minorHAnsi" w:hAnsi="Arial" w:cs="Arial"/>
          <w:b/>
          <w:noProof/>
          <w:sz w:val="18"/>
          <w:szCs w:val="18"/>
        </w:rPr>
        <w:tab/>
      </w:r>
      <w:r w:rsidRPr="00336EA1">
        <w:rPr>
          <w:rFonts w:ascii="Arial" w:eastAsiaTheme="minorHAnsi" w:hAnsi="Arial" w:cs="Arial"/>
          <w:b/>
          <w:noProof/>
          <w:sz w:val="18"/>
          <w:szCs w:val="18"/>
        </w:rPr>
        <w:tab/>
        <w:t>ITEM #1</w:t>
      </w: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t xml:space="preserve">WELCOME </w:t>
      </w:r>
      <w:r w:rsidR="00E64345" w:rsidRPr="00336EA1">
        <w:rPr>
          <w:rFonts w:ascii="Arial" w:eastAsiaTheme="minorHAnsi" w:hAnsi="Arial" w:cs="Arial"/>
          <w:b/>
          <w:noProof/>
          <w:sz w:val="18"/>
          <w:szCs w:val="18"/>
        </w:rPr>
        <w:t>–</w:t>
      </w:r>
      <w:r w:rsidR="00160600" w:rsidRPr="00336EA1">
        <w:rPr>
          <w:rFonts w:ascii="Arial" w:eastAsiaTheme="minorHAnsi" w:hAnsi="Arial" w:cs="Arial"/>
          <w:b/>
          <w:noProof/>
          <w:sz w:val="18"/>
          <w:szCs w:val="18"/>
        </w:rPr>
        <w:t xml:space="preserve"> </w:t>
      </w:r>
      <w:r w:rsidR="0088513B">
        <w:rPr>
          <w:rFonts w:ascii="Arial" w:eastAsiaTheme="minorHAnsi" w:hAnsi="Arial" w:cs="Arial"/>
          <w:noProof/>
          <w:sz w:val="18"/>
          <w:szCs w:val="18"/>
        </w:rPr>
        <w:t>Joseph Brehler</w:t>
      </w:r>
      <w:r w:rsidRPr="00336EA1">
        <w:rPr>
          <w:rFonts w:ascii="Arial" w:eastAsiaTheme="minorHAnsi" w:hAnsi="Arial" w:cs="Arial"/>
          <w:noProof/>
          <w:sz w:val="18"/>
          <w:szCs w:val="18"/>
        </w:rPr>
        <w:t xml:space="preserve"> ca</w:t>
      </w:r>
      <w:r w:rsidR="004245D6" w:rsidRPr="00336EA1">
        <w:rPr>
          <w:rFonts w:ascii="Arial" w:eastAsiaTheme="minorHAnsi" w:hAnsi="Arial" w:cs="Arial"/>
          <w:noProof/>
          <w:sz w:val="18"/>
          <w:szCs w:val="18"/>
        </w:rPr>
        <w:t>lled</w:t>
      </w:r>
      <w:r w:rsidR="0088513B">
        <w:rPr>
          <w:rFonts w:ascii="Arial" w:eastAsiaTheme="minorHAnsi" w:hAnsi="Arial" w:cs="Arial"/>
          <w:noProof/>
          <w:sz w:val="18"/>
          <w:szCs w:val="18"/>
        </w:rPr>
        <w:t xml:space="preserve"> the meeting to order at 3:32</w:t>
      </w:r>
      <w:r w:rsidRPr="00336EA1">
        <w:rPr>
          <w:rFonts w:ascii="Arial" w:eastAsiaTheme="minorHAnsi" w:hAnsi="Arial" w:cs="Arial"/>
          <w:noProof/>
          <w:sz w:val="18"/>
          <w:szCs w:val="18"/>
        </w:rPr>
        <w:t xml:space="preserve"> p.m.</w:t>
      </w:r>
    </w:p>
    <w:p w14:paraId="1C6B0C17" w14:textId="77777777" w:rsidR="00923F42" w:rsidRPr="00336EA1" w:rsidRDefault="00923F42" w:rsidP="00923F42">
      <w:pPr>
        <w:rPr>
          <w:rFonts w:ascii="Arial" w:eastAsiaTheme="minorHAnsi" w:hAnsi="Arial" w:cs="Arial"/>
          <w:b/>
          <w:noProof/>
          <w:sz w:val="18"/>
          <w:szCs w:val="18"/>
        </w:rPr>
      </w:pPr>
      <w:r w:rsidRPr="00336EA1">
        <w:rPr>
          <w:rFonts w:ascii="Arial" w:eastAsiaTheme="minorHAnsi" w:hAnsi="Arial" w:cs="Arial"/>
          <w:b/>
          <w:noProof/>
          <w:sz w:val="18"/>
          <w:szCs w:val="18"/>
        </w:rPr>
        <w:tab/>
        <w:t xml:space="preserve">   </w:t>
      </w:r>
    </w:p>
    <w:p w14:paraId="51BBA1C0" w14:textId="512C36BF" w:rsidR="00923F42" w:rsidRPr="00336EA1" w:rsidRDefault="00923F42" w:rsidP="00923F42">
      <w:pPr>
        <w:rPr>
          <w:rFonts w:ascii="Arial" w:eastAsiaTheme="minorHAnsi" w:hAnsi="Arial" w:cs="Arial"/>
          <w:b/>
          <w:noProof/>
          <w:sz w:val="18"/>
          <w:szCs w:val="18"/>
        </w:rPr>
      </w:pP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r>
      <w:r w:rsidR="0098447E">
        <w:rPr>
          <w:rFonts w:ascii="Arial" w:eastAsiaTheme="minorHAnsi" w:hAnsi="Arial" w:cs="Arial"/>
          <w:b/>
          <w:noProof/>
          <w:sz w:val="18"/>
          <w:szCs w:val="18"/>
        </w:rPr>
        <w:tab/>
      </w:r>
      <w:r w:rsidRPr="00336EA1">
        <w:rPr>
          <w:rFonts w:ascii="Arial" w:eastAsiaTheme="minorHAnsi" w:hAnsi="Arial" w:cs="Arial"/>
          <w:b/>
          <w:noProof/>
          <w:sz w:val="18"/>
          <w:szCs w:val="18"/>
        </w:rPr>
        <w:t>ITEM #2</w:t>
      </w: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t xml:space="preserve">PUBLIC COMMENT </w:t>
      </w:r>
    </w:p>
    <w:p w14:paraId="263922F6" w14:textId="77777777" w:rsidR="00E64345" w:rsidRPr="00336EA1" w:rsidRDefault="00E64345" w:rsidP="00E64345">
      <w:pPr>
        <w:rPr>
          <w:rFonts w:ascii="Arial" w:eastAsiaTheme="minorHAnsi" w:hAnsi="Arial" w:cs="Arial"/>
          <w:b/>
          <w:noProof/>
          <w:sz w:val="18"/>
          <w:szCs w:val="18"/>
        </w:rPr>
      </w:pPr>
    </w:p>
    <w:p w14:paraId="78FEF388" w14:textId="77777777" w:rsidR="00E64345" w:rsidRPr="00336EA1" w:rsidRDefault="00E64345" w:rsidP="00E64345">
      <w:pPr>
        <w:rPr>
          <w:rFonts w:ascii="Arial" w:eastAsiaTheme="minorHAnsi" w:hAnsi="Arial" w:cs="Arial"/>
          <w:b/>
          <w:noProof/>
          <w:sz w:val="18"/>
          <w:szCs w:val="18"/>
        </w:rPr>
      </w:pPr>
      <w:r w:rsidRPr="00336EA1">
        <w:rPr>
          <w:rFonts w:ascii="Arial" w:eastAsiaTheme="minorHAnsi" w:hAnsi="Arial" w:cs="Arial"/>
          <w:b/>
          <w:noProof/>
          <w:sz w:val="18"/>
          <w:szCs w:val="18"/>
        </w:rPr>
        <w:t>********************************** CONSENT AGENDA ***** (Attachments for each item included) *****************************</w:t>
      </w:r>
    </w:p>
    <w:p w14:paraId="67D1A323" w14:textId="77777777" w:rsidR="00E64345" w:rsidRPr="00336EA1" w:rsidRDefault="00E64345" w:rsidP="00E64345">
      <w:pPr>
        <w:rPr>
          <w:rFonts w:ascii="Arial" w:eastAsiaTheme="minorHAnsi" w:hAnsi="Arial" w:cs="Arial"/>
          <w:b/>
          <w:noProof/>
          <w:sz w:val="18"/>
          <w:szCs w:val="18"/>
        </w:rPr>
      </w:pPr>
    </w:p>
    <w:p w14:paraId="0BE62DB9" w14:textId="1E916DB9" w:rsidR="0088513B" w:rsidRPr="0088513B" w:rsidRDefault="00336EA1" w:rsidP="0088513B">
      <w:pPr>
        <w:rPr>
          <w:rFonts w:ascii="Arial" w:eastAsiaTheme="minorHAnsi" w:hAnsi="Arial" w:cs="Arial"/>
          <w:b/>
          <w:noProof/>
          <w:sz w:val="18"/>
          <w:szCs w:val="20"/>
        </w:rPr>
      </w:pPr>
      <w:r w:rsidRPr="00336EA1">
        <w:rPr>
          <w:rFonts w:ascii="Arial" w:hAnsi="Arial" w:cs="Arial"/>
          <w:b/>
          <w:noProof/>
          <w:sz w:val="18"/>
          <w:szCs w:val="18"/>
        </w:rPr>
        <w:tab/>
      </w:r>
      <w:r w:rsidR="0088513B" w:rsidRPr="0088513B">
        <w:rPr>
          <w:rFonts w:ascii="Arial" w:eastAsiaTheme="minorHAnsi" w:hAnsi="Arial" w:cs="Arial"/>
          <w:b/>
          <w:noProof/>
          <w:sz w:val="18"/>
          <w:szCs w:val="20"/>
        </w:rPr>
        <w:tab/>
        <w:t>Action</w:t>
      </w:r>
      <w:r w:rsidR="0088513B" w:rsidRPr="0088513B">
        <w:rPr>
          <w:rFonts w:ascii="Arial" w:eastAsiaTheme="minorHAnsi" w:hAnsi="Arial" w:cs="Arial"/>
          <w:b/>
          <w:noProof/>
          <w:sz w:val="18"/>
          <w:szCs w:val="20"/>
        </w:rPr>
        <w:tab/>
        <w:t>ITEM #3</w:t>
      </w:r>
      <w:r w:rsidR="0088513B" w:rsidRPr="0088513B">
        <w:rPr>
          <w:rFonts w:ascii="Arial" w:eastAsiaTheme="minorHAnsi" w:hAnsi="Arial" w:cs="Arial"/>
          <w:b/>
          <w:noProof/>
          <w:sz w:val="18"/>
          <w:szCs w:val="20"/>
        </w:rPr>
        <w:tab/>
      </w:r>
      <w:r w:rsidR="0088513B" w:rsidRPr="0088513B">
        <w:rPr>
          <w:rFonts w:ascii="Arial" w:eastAsiaTheme="minorHAnsi" w:hAnsi="Arial" w:cs="Arial"/>
          <w:b/>
          <w:noProof/>
          <w:sz w:val="18"/>
          <w:szCs w:val="20"/>
        </w:rPr>
        <w:tab/>
        <w:t>MINUTES OF AUGUST 23, 2023 ADMINISTRATIVE BOARD MEETING</w:t>
      </w:r>
    </w:p>
    <w:p w14:paraId="1874CC94" w14:textId="77777777" w:rsidR="0088513B" w:rsidRPr="0088513B" w:rsidRDefault="0088513B" w:rsidP="0088513B">
      <w:pPr>
        <w:ind w:left="2160" w:firstLine="720"/>
        <w:rPr>
          <w:rFonts w:ascii="Arial" w:eastAsiaTheme="minorHAnsi" w:hAnsi="Arial" w:cs="Arial"/>
          <w:b/>
          <w:noProof/>
          <w:sz w:val="18"/>
          <w:szCs w:val="20"/>
        </w:rPr>
      </w:pPr>
    </w:p>
    <w:p w14:paraId="53D91059" w14:textId="4C2B01A3"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#4</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ADDITIONAL FY2022 BARRIER REMOVAL </w:t>
      </w:r>
    </w:p>
    <w:p w14:paraId="49550438"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EMPLOYMENT SUCCESS (BRES) FUNDING</w:t>
      </w:r>
    </w:p>
    <w:p w14:paraId="5D8FA2AC" w14:textId="77777777" w:rsidR="0088513B" w:rsidRPr="0088513B" w:rsidRDefault="0088513B" w:rsidP="0088513B">
      <w:pPr>
        <w:rPr>
          <w:rFonts w:ascii="Arial" w:eastAsiaTheme="minorHAnsi" w:hAnsi="Arial" w:cs="Arial"/>
          <w:b/>
          <w:noProof/>
          <w:sz w:val="18"/>
          <w:szCs w:val="20"/>
        </w:rPr>
      </w:pPr>
    </w:p>
    <w:p w14:paraId="6A608184" w14:textId="28EAA33B"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#5</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ADDITIONAL FY2023 PARTNERSHIP, </w:t>
      </w:r>
    </w:p>
    <w:p w14:paraId="13558769" w14:textId="77777777" w:rsidR="0088513B" w:rsidRPr="0088513B" w:rsidRDefault="0088513B" w:rsidP="0088513B">
      <w:pPr>
        <w:ind w:left="2880" w:firstLine="720"/>
        <w:rPr>
          <w:rFonts w:ascii="Arial" w:eastAsiaTheme="minorHAnsi" w:hAnsi="Arial" w:cs="Arial"/>
          <w:noProof/>
          <w:sz w:val="18"/>
          <w:szCs w:val="20"/>
        </w:rPr>
      </w:pPr>
      <w:r w:rsidRPr="0088513B">
        <w:rPr>
          <w:rFonts w:ascii="Arial" w:eastAsiaTheme="minorHAnsi" w:hAnsi="Arial" w:cs="Arial"/>
          <w:b/>
          <w:noProof/>
          <w:sz w:val="18"/>
          <w:szCs w:val="20"/>
        </w:rPr>
        <w:t>ACCOUNTABILITY, TRAINING &amp; HOPE (PATH) FUNDING ALLOCATION</w:t>
      </w:r>
    </w:p>
    <w:p w14:paraId="5338948B" w14:textId="77777777" w:rsidR="0088513B" w:rsidRPr="0088513B" w:rsidRDefault="0088513B" w:rsidP="0088513B">
      <w:pPr>
        <w:rPr>
          <w:rFonts w:ascii="Arial" w:eastAsiaTheme="minorHAnsi" w:hAnsi="Arial" w:cs="Arial"/>
          <w:b/>
          <w:noProof/>
          <w:sz w:val="18"/>
          <w:szCs w:val="20"/>
        </w:rPr>
      </w:pPr>
    </w:p>
    <w:p w14:paraId="3CA78AB0" w14:textId="4C84E02E"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#6</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PY23 WORKFORCE INNOVATION &amp; OPPORTUNITY </w:t>
      </w:r>
    </w:p>
    <w:p w14:paraId="028054E3"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ACT (WIOA) CARRY FORWARD FUNDING ALLOCATION</w:t>
      </w:r>
    </w:p>
    <w:p w14:paraId="10453EDE" w14:textId="77777777" w:rsidR="0088513B" w:rsidRPr="0088513B" w:rsidRDefault="0088513B" w:rsidP="0088513B">
      <w:pPr>
        <w:numPr>
          <w:ilvl w:val="0"/>
          <w:numId w:val="13"/>
        </w:numPr>
        <w:contextualSpacing/>
        <w:rPr>
          <w:rFonts w:ascii="Arial" w:eastAsiaTheme="minorHAnsi" w:hAnsi="Arial" w:cs="Arial"/>
          <w:noProof/>
          <w:sz w:val="18"/>
          <w:szCs w:val="20"/>
        </w:rPr>
      </w:pPr>
      <w:r w:rsidRPr="0088513B">
        <w:rPr>
          <w:rFonts w:ascii="Arial" w:eastAsiaTheme="minorHAnsi" w:hAnsi="Arial" w:cs="Arial"/>
          <w:noProof/>
          <w:sz w:val="18"/>
          <w:szCs w:val="20"/>
        </w:rPr>
        <w:t>Adult</w:t>
      </w:r>
    </w:p>
    <w:p w14:paraId="4B89792E" w14:textId="77777777" w:rsidR="0088513B" w:rsidRPr="0088513B" w:rsidRDefault="0088513B" w:rsidP="0088513B">
      <w:pPr>
        <w:numPr>
          <w:ilvl w:val="0"/>
          <w:numId w:val="13"/>
        </w:numPr>
        <w:contextualSpacing/>
        <w:rPr>
          <w:rFonts w:ascii="Arial" w:eastAsiaTheme="minorHAnsi" w:hAnsi="Arial" w:cs="Arial"/>
          <w:noProof/>
          <w:sz w:val="18"/>
          <w:szCs w:val="20"/>
        </w:rPr>
      </w:pPr>
      <w:r w:rsidRPr="0088513B">
        <w:rPr>
          <w:rFonts w:ascii="Arial" w:eastAsiaTheme="minorHAnsi" w:hAnsi="Arial" w:cs="Arial"/>
          <w:noProof/>
          <w:sz w:val="18"/>
          <w:szCs w:val="20"/>
        </w:rPr>
        <w:t>Dislocated Worker</w:t>
      </w:r>
    </w:p>
    <w:p w14:paraId="73FAC2D5" w14:textId="77777777" w:rsidR="0088513B" w:rsidRPr="0088513B" w:rsidRDefault="0088513B" w:rsidP="0088513B">
      <w:pPr>
        <w:numPr>
          <w:ilvl w:val="0"/>
          <w:numId w:val="13"/>
        </w:numPr>
        <w:contextualSpacing/>
        <w:rPr>
          <w:rFonts w:ascii="Arial" w:eastAsiaTheme="minorHAnsi" w:hAnsi="Arial" w:cs="Arial"/>
          <w:noProof/>
          <w:sz w:val="18"/>
          <w:szCs w:val="20"/>
        </w:rPr>
      </w:pPr>
      <w:r w:rsidRPr="0088513B">
        <w:rPr>
          <w:rFonts w:ascii="Arial" w:eastAsiaTheme="minorHAnsi" w:hAnsi="Arial" w:cs="Arial"/>
          <w:noProof/>
          <w:sz w:val="18"/>
          <w:szCs w:val="20"/>
        </w:rPr>
        <w:t>Youth</w:t>
      </w:r>
    </w:p>
    <w:p w14:paraId="76115F82" w14:textId="77777777" w:rsidR="0088513B" w:rsidRPr="0088513B" w:rsidRDefault="0088513B" w:rsidP="0088513B">
      <w:pPr>
        <w:rPr>
          <w:rFonts w:ascii="Arial" w:eastAsiaTheme="minorHAnsi" w:hAnsi="Arial" w:cs="Arial"/>
          <w:b/>
          <w:noProof/>
          <w:sz w:val="18"/>
          <w:szCs w:val="20"/>
        </w:rPr>
      </w:pPr>
    </w:p>
    <w:p w14:paraId="138A016E" w14:textId="20992512"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#7</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PY2024 PARTNERSHIP, ACCOUNTABILITY, TRAINING, </w:t>
      </w:r>
    </w:p>
    <w:p w14:paraId="30658E89" w14:textId="77777777" w:rsidR="0088513B" w:rsidRPr="0088513B" w:rsidRDefault="0088513B" w:rsidP="0088513B">
      <w:pPr>
        <w:ind w:left="2880" w:firstLine="720"/>
        <w:rPr>
          <w:rFonts w:ascii="Arial" w:eastAsiaTheme="minorHAnsi" w:hAnsi="Arial" w:cs="Arial"/>
          <w:noProof/>
          <w:sz w:val="18"/>
          <w:szCs w:val="20"/>
        </w:rPr>
      </w:pPr>
      <w:r w:rsidRPr="0088513B">
        <w:rPr>
          <w:rFonts w:ascii="Arial" w:eastAsiaTheme="minorHAnsi" w:hAnsi="Arial" w:cs="Arial"/>
          <w:b/>
          <w:noProof/>
          <w:sz w:val="18"/>
          <w:szCs w:val="20"/>
        </w:rPr>
        <w:t>&amp; HOPE (PATH) FUNDING ALLOCATIONS</w:t>
      </w:r>
    </w:p>
    <w:p w14:paraId="4319F2BD" w14:textId="77777777" w:rsidR="0088513B" w:rsidRPr="0088513B" w:rsidRDefault="0088513B" w:rsidP="0088513B">
      <w:pPr>
        <w:rPr>
          <w:rFonts w:ascii="Arial" w:eastAsiaTheme="minorHAnsi" w:hAnsi="Arial" w:cs="Arial"/>
          <w:b/>
          <w:noProof/>
          <w:sz w:val="18"/>
          <w:szCs w:val="20"/>
        </w:rPr>
      </w:pPr>
    </w:p>
    <w:p w14:paraId="558215C0" w14:textId="2E2FEDA5"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#8</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FY2024 FOOD ASSISTANCE EMPLOYMENT AND </w:t>
      </w:r>
    </w:p>
    <w:p w14:paraId="7A893F76"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TRAINING (FAE&amp;T) FUNDING ALLOCATIONS</w:t>
      </w:r>
    </w:p>
    <w:p w14:paraId="7E549477" w14:textId="77777777" w:rsidR="0088513B" w:rsidRPr="0088513B" w:rsidRDefault="0088513B" w:rsidP="0088513B">
      <w:pPr>
        <w:ind w:left="2880" w:firstLine="720"/>
        <w:rPr>
          <w:rFonts w:ascii="Arial" w:eastAsiaTheme="minorHAnsi" w:hAnsi="Arial" w:cs="Arial"/>
          <w:b/>
          <w:noProof/>
          <w:sz w:val="18"/>
          <w:szCs w:val="20"/>
        </w:rPr>
      </w:pPr>
    </w:p>
    <w:p w14:paraId="0DD08A27" w14:textId="7FBC9F11"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#9</w:t>
      </w: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 xml:space="preserve">ACCEPTANCE OF FY2024 LEARN-TO-EARN FUNDING </w:t>
      </w:r>
    </w:p>
    <w:p w14:paraId="1450A375"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RECOMMENDATION</w:t>
      </w:r>
    </w:p>
    <w:p w14:paraId="749B7633" w14:textId="77777777" w:rsidR="0088513B" w:rsidRPr="0088513B" w:rsidRDefault="0088513B" w:rsidP="0088513B">
      <w:pPr>
        <w:rPr>
          <w:rFonts w:ascii="Arial" w:eastAsiaTheme="minorHAnsi" w:hAnsi="Arial" w:cs="Arial"/>
          <w:b/>
          <w:noProof/>
          <w:sz w:val="18"/>
          <w:szCs w:val="20"/>
        </w:rPr>
      </w:pPr>
    </w:p>
    <w:p w14:paraId="0B12734C" w14:textId="022F3E00"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#10</w:t>
      </w:r>
      <w:r w:rsidRPr="0088513B">
        <w:rPr>
          <w:rFonts w:ascii="Arial" w:eastAsiaTheme="minorHAnsi" w:hAnsi="Arial" w:cs="Arial"/>
          <w:b/>
          <w:noProof/>
          <w:sz w:val="18"/>
          <w:szCs w:val="20"/>
        </w:rPr>
        <w:tab/>
        <w:t xml:space="preserve">ACCEPTANCE OF EARLY CHILDHOOD INVESTMENT CORPORATION </w:t>
      </w:r>
    </w:p>
    <w:p w14:paraId="5DDDEC52"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 xml:space="preserve">(ECIC) FUNDING. </w:t>
      </w:r>
    </w:p>
    <w:p w14:paraId="25BFEB18" w14:textId="77777777" w:rsidR="0088513B" w:rsidRPr="0088513B" w:rsidRDefault="0088513B" w:rsidP="0088513B">
      <w:pPr>
        <w:ind w:left="2880"/>
        <w:rPr>
          <w:rFonts w:ascii="Arial" w:eastAsiaTheme="minorHAnsi" w:hAnsi="Arial" w:cs="Arial"/>
          <w:b/>
          <w:noProof/>
          <w:sz w:val="18"/>
          <w:szCs w:val="19"/>
        </w:rPr>
      </w:pPr>
    </w:p>
    <w:p w14:paraId="4EAAC15F" w14:textId="696A2BFD"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#11</w:t>
      </w:r>
      <w:r w:rsidRPr="0088513B">
        <w:rPr>
          <w:rFonts w:ascii="Arial" w:eastAsiaTheme="minorHAnsi" w:hAnsi="Arial" w:cs="Arial"/>
          <w:b/>
          <w:noProof/>
          <w:sz w:val="18"/>
          <w:szCs w:val="20"/>
        </w:rPr>
        <w:tab/>
        <w:t>RECOMMENDATION FOR A SPECIAL PROJECTS LIAISON-</w:t>
      </w:r>
    </w:p>
    <w:p w14:paraId="07C9488F" w14:textId="77777777" w:rsidR="0088513B" w:rsidRPr="0088513B" w:rsidRDefault="0088513B" w:rsidP="0088513B">
      <w:pPr>
        <w:ind w:left="2880" w:firstLine="720"/>
        <w:rPr>
          <w:rFonts w:ascii="Arial" w:eastAsiaTheme="minorHAnsi" w:hAnsi="Arial" w:cs="Arial"/>
          <w:b/>
          <w:noProof/>
          <w:sz w:val="18"/>
          <w:szCs w:val="20"/>
        </w:rPr>
      </w:pPr>
      <w:r w:rsidRPr="0088513B">
        <w:rPr>
          <w:rFonts w:ascii="Arial" w:eastAsiaTheme="minorHAnsi" w:hAnsi="Arial" w:cs="Arial"/>
          <w:b/>
          <w:noProof/>
          <w:sz w:val="18"/>
          <w:szCs w:val="20"/>
        </w:rPr>
        <w:t>APPRENTICESHIP POSITION</w:t>
      </w:r>
    </w:p>
    <w:p w14:paraId="4FF150C4" w14:textId="77777777" w:rsidR="0088513B" w:rsidRPr="0088513B" w:rsidRDefault="0088513B" w:rsidP="0088513B">
      <w:pPr>
        <w:ind w:left="2880" w:firstLine="720"/>
        <w:rPr>
          <w:rFonts w:ascii="Arial" w:eastAsiaTheme="minorHAnsi" w:hAnsi="Arial" w:cs="Arial"/>
          <w:b/>
          <w:noProof/>
          <w:sz w:val="18"/>
          <w:szCs w:val="20"/>
        </w:rPr>
      </w:pPr>
    </w:p>
    <w:p w14:paraId="77B45F98" w14:textId="29266646" w:rsidR="0088513B" w:rsidRPr="0088513B" w:rsidRDefault="0088513B" w:rsidP="0088513B">
      <w:pPr>
        <w:rPr>
          <w:rFonts w:ascii="Arial" w:eastAsiaTheme="minorHAnsi" w:hAnsi="Arial" w:cs="Arial"/>
          <w:b/>
          <w:noProof/>
          <w:sz w:val="18"/>
          <w:szCs w:val="20"/>
        </w:rPr>
      </w:pPr>
      <w:r w:rsidRPr="0088513B">
        <w:rPr>
          <w:rFonts w:ascii="Arial" w:eastAsiaTheme="minorHAnsi" w:hAnsi="Arial" w:cs="Arial"/>
          <w:b/>
          <w:noProof/>
          <w:sz w:val="18"/>
          <w:szCs w:val="20"/>
        </w:rPr>
        <w:tab/>
      </w:r>
      <w:r w:rsidRPr="0088513B">
        <w:rPr>
          <w:rFonts w:ascii="Arial" w:eastAsiaTheme="minorHAnsi" w:hAnsi="Arial" w:cs="Arial"/>
          <w:b/>
          <w:noProof/>
          <w:sz w:val="18"/>
          <w:szCs w:val="20"/>
        </w:rPr>
        <w:tab/>
        <w:t>Action</w:t>
      </w:r>
      <w:r w:rsidRPr="0088513B">
        <w:rPr>
          <w:rFonts w:ascii="Arial" w:eastAsiaTheme="minorHAnsi" w:hAnsi="Arial" w:cs="Arial"/>
          <w:b/>
          <w:noProof/>
          <w:sz w:val="18"/>
          <w:szCs w:val="20"/>
        </w:rPr>
        <w:tab/>
        <w:t>ITEM #12</w:t>
      </w:r>
      <w:r w:rsidRPr="0088513B">
        <w:rPr>
          <w:rFonts w:ascii="Arial" w:eastAsiaTheme="minorHAnsi" w:hAnsi="Arial" w:cs="Arial"/>
          <w:b/>
          <w:noProof/>
          <w:sz w:val="18"/>
          <w:szCs w:val="20"/>
        </w:rPr>
        <w:tab/>
        <w:t>RECOMMENDATION FOR A YOUTH PROGRAM LIAISON POSITION</w:t>
      </w:r>
    </w:p>
    <w:p w14:paraId="54F4779B" w14:textId="38B39C55" w:rsidR="005A2714" w:rsidRDefault="005A2714" w:rsidP="0088513B">
      <w:pPr>
        <w:rPr>
          <w:rFonts w:ascii="Arial" w:hAnsi="Arial" w:cs="Arial"/>
          <w:b/>
          <w:noProof/>
          <w:sz w:val="18"/>
          <w:szCs w:val="18"/>
        </w:rPr>
      </w:pPr>
    </w:p>
    <w:p w14:paraId="522298D9" w14:textId="77777777" w:rsidR="0098447E" w:rsidRPr="0098447E" w:rsidRDefault="0098447E" w:rsidP="0088513B">
      <w:pPr>
        <w:rPr>
          <w:rFonts w:ascii="Arial" w:hAnsi="Arial" w:cs="Arial"/>
          <w:noProof/>
          <w:sz w:val="18"/>
          <w:szCs w:val="18"/>
        </w:rPr>
      </w:pPr>
      <w:r w:rsidRPr="0098447E">
        <w:rPr>
          <w:rFonts w:ascii="Arial" w:hAnsi="Arial" w:cs="Arial"/>
          <w:noProof/>
          <w:sz w:val="18"/>
          <w:szCs w:val="18"/>
        </w:rPr>
        <w:tab/>
      </w:r>
      <w:r w:rsidRPr="0098447E">
        <w:rPr>
          <w:rFonts w:ascii="Arial" w:hAnsi="Arial" w:cs="Arial"/>
          <w:noProof/>
          <w:sz w:val="18"/>
          <w:szCs w:val="18"/>
        </w:rPr>
        <w:tab/>
      </w:r>
      <w:r w:rsidRPr="0098447E">
        <w:rPr>
          <w:rFonts w:ascii="Arial" w:hAnsi="Arial" w:cs="Arial"/>
          <w:noProof/>
          <w:sz w:val="18"/>
          <w:szCs w:val="18"/>
        </w:rPr>
        <w:tab/>
        <w:t>23-06</w:t>
      </w:r>
      <w:r w:rsidRPr="0098447E">
        <w:rPr>
          <w:rFonts w:ascii="Arial" w:hAnsi="Arial" w:cs="Arial"/>
          <w:noProof/>
          <w:sz w:val="18"/>
          <w:szCs w:val="18"/>
        </w:rPr>
        <w:tab/>
      </w:r>
      <w:r w:rsidRPr="0098447E">
        <w:rPr>
          <w:rFonts w:ascii="Arial" w:hAnsi="Arial" w:cs="Arial"/>
          <w:noProof/>
          <w:sz w:val="18"/>
          <w:szCs w:val="18"/>
        </w:rPr>
        <w:tab/>
        <w:t xml:space="preserve">Irene Cahill motions to accept the consent agenda. Jeanne Pearl-Wright supports </w:t>
      </w:r>
    </w:p>
    <w:p w14:paraId="5D812AAB" w14:textId="35B96D21" w:rsidR="0098447E" w:rsidRDefault="0098447E" w:rsidP="0098447E">
      <w:pPr>
        <w:ind w:left="2880" w:firstLine="720"/>
        <w:rPr>
          <w:rFonts w:ascii="Arial" w:hAnsi="Arial" w:cs="Arial"/>
          <w:noProof/>
          <w:sz w:val="18"/>
          <w:szCs w:val="18"/>
        </w:rPr>
      </w:pPr>
      <w:r w:rsidRPr="0098447E">
        <w:rPr>
          <w:rFonts w:ascii="Arial" w:hAnsi="Arial" w:cs="Arial"/>
          <w:noProof/>
          <w:sz w:val="18"/>
          <w:szCs w:val="18"/>
        </w:rPr>
        <w:t xml:space="preserve">the motion. </w:t>
      </w:r>
      <w:r w:rsidR="00E40422">
        <w:rPr>
          <w:rFonts w:ascii="Arial" w:hAnsi="Arial" w:cs="Arial"/>
          <w:noProof/>
          <w:sz w:val="18"/>
          <w:szCs w:val="18"/>
        </w:rPr>
        <w:t>The motion</w:t>
      </w:r>
      <w:r w:rsidRPr="0098447E">
        <w:rPr>
          <w:rFonts w:ascii="Arial" w:hAnsi="Arial" w:cs="Arial"/>
          <w:noProof/>
          <w:sz w:val="18"/>
          <w:szCs w:val="18"/>
        </w:rPr>
        <w:t xml:space="preserve"> </w:t>
      </w:r>
      <w:r w:rsidR="00E40422">
        <w:rPr>
          <w:rFonts w:ascii="Arial" w:hAnsi="Arial" w:cs="Arial"/>
          <w:noProof/>
          <w:sz w:val="18"/>
          <w:szCs w:val="18"/>
        </w:rPr>
        <w:t>passed</w:t>
      </w:r>
      <w:r w:rsidRPr="0098447E">
        <w:rPr>
          <w:rFonts w:ascii="Arial" w:hAnsi="Arial" w:cs="Arial"/>
          <w:noProof/>
          <w:sz w:val="18"/>
          <w:szCs w:val="18"/>
        </w:rPr>
        <w:t xml:space="preserve"> unanimously. </w:t>
      </w:r>
    </w:p>
    <w:p w14:paraId="7980D84F" w14:textId="15ED172B" w:rsidR="005A2714" w:rsidRDefault="0098447E" w:rsidP="0098447E">
      <w:pPr>
        <w:rPr>
          <w:rFonts w:ascii="Arial" w:hAnsi="Arial" w:cs="Arial"/>
          <w:noProof/>
          <w:sz w:val="18"/>
          <w:szCs w:val="18"/>
        </w:rPr>
      </w:pPr>
      <w:r>
        <w:rPr>
          <w:rFonts w:ascii="Arial" w:hAnsi="Arial" w:cs="Arial"/>
          <w:noProof/>
          <w:sz w:val="18"/>
          <w:szCs w:val="18"/>
        </w:rPr>
        <w:tab/>
      </w:r>
      <w:r>
        <w:rPr>
          <w:rFonts w:ascii="Arial" w:hAnsi="Arial" w:cs="Arial"/>
          <w:noProof/>
          <w:sz w:val="18"/>
          <w:szCs w:val="18"/>
        </w:rPr>
        <w:tab/>
      </w:r>
      <w:r>
        <w:rPr>
          <w:rFonts w:ascii="Arial" w:hAnsi="Arial" w:cs="Arial"/>
          <w:noProof/>
          <w:sz w:val="18"/>
          <w:szCs w:val="18"/>
        </w:rPr>
        <w:tab/>
      </w:r>
    </w:p>
    <w:p w14:paraId="0914F07E" w14:textId="55761CA8" w:rsidR="0098447E" w:rsidRDefault="0098447E" w:rsidP="0098447E">
      <w:pPr>
        <w:rPr>
          <w:rFonts w:ascii="Arial" w:hAnsi="Arial" w:cs="Arial"/>
          <w:noProof/>
          <w:sz w:val="18"/>
          <w:szCs w:val="18"/>
        </w:rPr>
      </w:pPr>
      <w:r>
        <w:rPr>
          <w:rFonts w:ascii="Arial" w:hAnsi="Arial" w:cs="Arial"/>
          <w:noProof/>
          <w:sz w:val="18"/>
          <w:szCs w:val="18"/>
        </w:rPr>
        <w:tab/>
      </w:r>
      <w:r>
        <w:rPr>
          <w:rFonts w:ascii="Arial" w:hAnsi="Arial" w:cs="Arial"/>
          <w:noProof/>
          <w:sz w:val="18"/>
          <w:szCs w:val="18"/>
        </w:rPr>
        <w:tab/>
      </w:r>
      <w:r>
        <w:rPr>
          <w:rFonts w:ascii="Arial" w:hAnsi="Arial" w:cs="Arial"/>
          <w:noProof/>
          <w:sz w:val="18"/>
          <w:szCs w:val="18"/>
        </w:rPr>
        <w:tab/>
        <w:t>23-07</w:t>
      </w:r>
      <w:r>
        <w:rPr>
          <w:rFonts w:ascii="Arial" w:hAnsi="Arial" w:cs="Arial"/>
          <w:noProof/>
          <w:sz w:val="18"/>
          <w:szCs w:val="18"/>
        </w:rPr>
        <w:tab/>
      </w:r>
      <w:r>
        <w:rPr>
          <w:rFonts w:ascii="Arial" w:hAnsi="Arial" w:cs="Arial"/>
          <w:noProof/>
          <w:sz w:val="18"/>
          <w:szCs w:val="18"/>
        </w:rPr>
        <w:tab/>
        <w:t xml:space="preserve">Bob Showers motions to accept the annual </w:t>
      </w:r>
      <w:r w:rsidR="00E40422">
        <w:rPr>
          <w:rFonts w:ascii="Arial" w:hAnsi="Arial" w:cs="Arial"/>
          <w:noProof/>
          <w:sz w:val="18"/>
          <w:szCs w:val="18"/>
        </w:rPr>
        <w:t>cost</w:t>
      </w:r>
      <w:r>
        <w:rPr>
          <w:rFonts w:ascii="Arial" w:hAnsi="Arial" w:cs="Arial"/>
          <w:noProof/>
          <w:sz w:val="18"/>
          <w:szCs w:val="18"/>
        </w:rPr>
        <w:t xml:space="preserve"> of living increase and performance </w:t>
      </w:r>
    </w:p>
    <w:p w14:paraId="439E886A" w14:textId="780396A8" w:rsidR="0098447E" w:rsidRDefault="0098447E" w:rsidP="0098447E">
      <w:pPr>
        <w:ind w:left="3600"/>
        <w:rPr>
          <w:rFonts w:ascii="Arial" w:hAnsi="Arial" w:cs="Arial"/>
          <w:b/>
          <w:noProof/>
          <w:sz w:val="18"/>
          <w:szCs w:val="18"/>
        </w:rPr>
      </w:pPr>
      <w:r>
        <w:rPr>
          <w:rFonts w:ascii="Arial" w:hAnsi="Arial" w:cs="Arial"/>
          <w:noProof/>
          <w:sz w:val="18"/>
          <w:szCs w:val="18"/>
        </w:rPr>
        <w:t xml:space="preserve">incentive recommendations for CAMW! staff. Irene Cahill supports the motion. </w:t>
      </w:r>
      <w:r w:rsidR="00E40422">
        <w:rPr>
          <w:rFonts w:ascii="Arial" w:hAnsi="Arial" w:cs="Arial"/>
          <w:noProof/>
          <w:sz w:val="18"/>
          <w:szCs w:val="18"/>
        </w:rPr>
        <w:t>The motion</w:t>
      </w:r>
      <w:r>
        <w:rPr>
          <w:rFonts w:ascii="Arial" w:hAnsi="Arial" w:cs="Arial"/>
          <w:noProof/>
          <w:sz w:val="18"/>
          <w:szCs w:val="18"/>
        </w:rPr>
        <w:t xml:space="preserve"> </w:t>
      </w:r>
      <w:r w:rsidR="00E40422">
        <w:rPr>
          <w:rFonts w:ascii="Arial" w:hAnsi="Arial" w:cs="Arial"/>
          <w:noProof/>
          <w:sz w:val="18"/>
          <w:szCs w:val="18"/>
        </w:rPr>
        <w:t>passed</w:t>
      </w:r>
      <w:r>
        <w:rPr>
          <w:rFonts w:ascii="Arial" w:hAnsi="Arial" w:cs="Arial"/>
          <w:noProof/>
          <w:sz w:val="18"/>
          <w:szCs w:val="18"/>
        </w:rPr>
        <w:t xml:space="preserve"> unanimously. </w:t>
      </w:r>
    </w:p>
    <w:p w14:paraId="4F5BB3F2" w14:textId="77777777" w:rsidR="005A2714" w:rsidRPr="00336EA1" w:rsidRDefault="005A2714" w:rsidP="00336EA1">
      <w:pPr>
        <w:ind w:left="2160" w:firstLine="720"/>
        <w:rPr>
          <w:rFonts w:ascii="Arial" w:hAnsi="Arial" w:cs="Arial"/>
          <w:b/>
          <w:noProof/>
          <w:sz w:val="18"/>
          <w:szCs w:val="18"/>
        </w:rPr>
      </w:pPr>
    </w:p>
    <w:p w14:paraId="4910251B" w14:textId="77777777" w:rsidR="007D07F8" w:rsidRDefault="007D07F8" w:rsidP="00B47215">
      <w:pPr>
        <w:rPr>
          <w:rFonts w:ascii="Arial" w:hAnsi="Arial" w:cs="Arial"/>
          <w:b/>
          <w:noProof/>
          <w:sz w:val="18"/>
          <w:szCs w:val="18"/>
        </w:rPr>
      </w:pPr>
    </w:p>
    <w:p w14:paraId="0500478C" w14:textId="58951556" w:rsidR="00B47215" w:rsidRPr="007D07F8" w:rsidRDefault="007D07F8" w:rsidP="00B47215">
      <w:pPr>
        <w:rPr>
          <w:rFonts w:ascii="Arial" w:hAnsi="Arial" w:cs="Arial"/>
          <w:b/>
          <w:noProof/>
          <w:sz w:val="18"/>
          <w:szCs w:val="18"/>
        </w:rPr>
      </w:pPr>
      <w:r>
        <w:rPr>
          <w:rFonts w:ascii="Arial" w:hAnsi="Arial" w:cs="Arial"/>
          <w:b/>
          <w:noProof/>
          <w:sz w:val="18"/>
          <w:szCs w:val="18"/>
        </w:rPr>
        <w:tab/>
      </w:r>
      <w:r>
        <w:rPr>
          <w:rFonts w:ascii="Arial" w:hAnsi="Arial" w:cs="Arial"/>
          <w:b/>
          <w:noProof/>
          <w:sz w:val="18"/>
          <w:szCs w:val="18"/>
        </w:rPr>
        <w:tab/>
      </w:r>
      <w:r w:rsidR="00B47215" w:rsidRPr="00B47215">
        <w:rPr>
          <w:rFonts w:ascii="Arial" w:eastAsiaTheme="minorHAnsi" w:hAnsi="Arial" w:cs="Arial"/>
          <w:b/>
          <w:noProof/>
          <w:sz w:val="18"/>
          <w:szCs w:val="19"/>
        </w:rPr>
        <w:tab/>
        <w:t>ITEM #13</w:t>
      </w:r>
      <w:r w:rsidR="00B47215" w:rsidRPr="00B47215">
        <w:rPr>
          <w:rFonts w:ascii="Arial" w:eastAsiaTheme="minorHAnsi" w:hAnsi="Arial" w:cs="Arial"/>
          <w:b/>
          <w:noProof/>
          <w:sz w:val="18"/>
          <w:szCs w:val="19"/>
        </w:rPr>
        <w:tab/>
        <w:t>HOT JOBS/RAPID RESPONSE &amp; JOBS FILLED/JOBS POSTED</w:t>
      </w:r>
    </w:p>
    <w:p w14:paraId="75AE20A9" w14:textId="184D0DA7" w:rsidR="0098447E" w:rsidRPr="00B47215" w:rsidRDefault="0098447E" w:rsidP="0098447E">
      <w:pPr>
        <w:ind w:left="3600"/>
        <w:rPr>
          <w:rFonts w:ascii="Arial" w:eastAsiaTheme="minorHAnsi" w:hAnsi="Arial" w:cs="Arial"/>
          <w:noProof/>
          <w:sz w:val="18"/>
          <w:szCs w:val="19"/>
        </w:rPr>
      </w:pPr>
      <w:r w:rsidRPr="0098447E">
        <w:rPr>
          <w:rFonts w:ascii="Arial" w:eastAsiaTheme="minorHAnsi" w:hAnsi="Arial" w:cs="Arial"/>
          <w:noProof/>
          <w:sz w:val="18"/>
          <w:szCs w:val="19"/>
        </w:rPr>
        <w:t xml:space="preserve">Tekea Norwood shares that 71 jobs were filled over multiple </w:t>
      </w:r>
      <w:r w:rsidR="00B81A9C">
        <w:rPr>
          <w:rFonts w:ascii="Arial" w:eastAsiaTheme="minorHAnsi" w:hAnsi="Arial" w:cs="Arial"/>
          <w:noProof/>
          <w:sz w:val="18"/>
          <w:szCs w:val="19"/>
        </w:rPr>
        <w:t xml:space="preserve">business </w:t>
      </w:r>
      <w:r w:rsidRPr="0098447E">
        <w:rPr>
          <w:rFonts w:ascii="Arial" w:eastAsiaTheme="minorHAnsi" w:hAnsi="Arial" w:cs="Arial"/>
          <w:noProof/>
          <w:sz w:val="18"/>
          <w:szCs w:val="19"/>
        </w:rPr>
        <w:t xml:space="preserve">sectors for the month of September with </w:t>
      </w:r>
      <w:r w:rsidR="00B21208">
        <w:rPr>
          <w:rFonts w:ascii="Arial" w:eastAsiaTheme="minorHAnsi" w:hAnsi="Arial" w:cs="Arial"/>
          <w:noProof/>
          <w:sz w:val="18"/>
          <w:szCs w:val="19"/>
        </w:rPr>
        <w:t xml:space="preserve">the </w:t>
      </w:r>
      <w:r w:rsidRPr="0098447E">
        <w:rPr>
          <w:rFonts w:ascii="Arial" w:eastAsiaTheme="minorHAnsi" w:hAnsi="Arial" w:cs="Arial"/>
          <w:noProof/>
          <w:sz w:val="18"/>
          <w:szCs w:val="19"/>
        </w:rPr>
        <w:t xml:space="preserve">help of the CAMW! Business Services Team. </w:t>
      </w:r>
    </w:p>
    <w:p w14:paraId="76C5871E" w14:textId="77777777" w:rsidR="00B47215" w:rsidRPr="00B47215" w:rsidRDefault="00B47215" w:rsidP="00B47215">
      <w:pPr>
        <w:rPr>
          <w:rFonts w:ascii="Arial" w:eastAsiaTheme="minorHAnsi" w:hAnsi="Arial" w:cs="Arial"/>
          <w:b/>
          <w:noProof/>
          <w:sz w:val="18"/>
          <w:szCs w:val="19"/>
        </w:rPr>
      </w:pP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t xml:space="preserve"> </w:t>
      </w:r>
    </w:p>
    <w:p w14:paraId="12DD921F" w14:textId="5680D645" w:rsidR="00B47215" w:rsidRPr="00B47215" w:rsidRDefault="00B47215" w:rsidP="00B47215">
      <w:pPr>
        <w:rPr>
          <w:rFonts w:ascii="Arial" w:eastAsiaTheme="minorHAnsi" w:hAnsi="Arial" w:cs="Arial"/>
          <w:b/>
          <w:noProof/>
          <w:sz w:val="18"/>
          <w:szCs w:val="19"/>
        </w:rPr>
      </w:pPr>
      <w:r w:rsidRPr="00B47215">
        <w:rPr>
          <w:rFonts w:ascii="Arial" w:eastAsiaTheme="minorHAnsi" w:hAnsi="Arial" w:cs="Arial"/>
          <w:b/>
          <w:noProof/>
          <w:sz w:val="18"/>
          <w:szCs w:val="19"/>
        </w:rPr>
        <w:lastRenderedPageBreak/>
        <w:tab/>
      </w: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t>ITEM #14</w:t>
      </w:r>
      <w:r w:rsidRPr="00B47215">
        <w:rPr>
          <w:rFonts w:ascii="Arial" w:eastAsiaTheme="minorHAnsi" w:hAnsi="Arial" w:cs="Arial"/>
          <w:b/>
          <w:noProof/>
          <w:sz w:val="18"/>
          <w:szCs w:val="19"/>
        </w:rPr>
        <w:tab/>
        <w:t xml:space="preserve">PRESENTATION: ERIN MCKENZIE – WORKFORCE INTELLIGENCE </w:t>
      </w:r>
    </w:p>
    <w:p w14:paraId="593B6B6E" w14:textId="77777777" w:rsidR="00B47215" w:rsidRPr="00B47215" w:rsidRDefault="00B47215" w:rsidP="00B47215">
      <w:pPr>
        <w:ind w:left="2880" w:firstLine="720"/>
        <w:rPr>
          <w:rFonts w:ascii="Arial" w:eastAsiaTheme="minorHAnsi" w:hAnsi="Arial" w:cs="Arial"/>
          <w:b/>
          <w:noProof/>
          <w:sz w:val="18"/>
          <w:szCs w:val="19"/>
        </w:rPr>
      </w:pPr>
      <w:r w:rsidRPr="00B47215">
        <w:rPr>
          <w:rFonts w:ascii="Arial" w:eastAsiaTheme="minorHAnsi" w:hAnsi="Arial" w:cs="Arial"/>
          <w:b/>
          <w:noProof/>
          <w:sz w:val="18"/>
          <w:szCs w:val="19"/>
        </w:rPr>
        <w:t>NETWORK (WIN) GRANT OVERVIEW</w:t>
      </w:r>
    </w:p>
    <w:p w14:paraId="57952F54" w14:textId="77777777" w:rsidR="00B47215" w:rsidRPr="00B47215" w:rsidRDefault="00B47215" w:rsidP="00B47215">
      <w:pPr>
        <w:ind w:left="2160" w:firstLine="720"/>
        <w:rPr>
          <w:rFonts w:ascii="Arial" w:eastAsiaTheme="minorHAnsi" w:hAnsi="Arial" w:cs="Arial"/>
          <w:b/>
          <w:noProof/>
          <w:sz w:val="18"/>
          <w:szCs w:val="19"/>
        </w:rPr>
      </w:pPr>
    </w:p>
    <w:p w14:paraId="11459797" w14:textId="720D7705" w:rsidR="00B47215" w:rsidRDefault="00B47215" w:rsidP="00B47215">
      <w:pPr>
        <w:rPr>
          <w:rFonts w:ascii="Arial" w:eastAsiaTheme="minorHAnsi" w:hAnsi="Arial" w:cs="Arial"/>
          <w:b/>
          <w:noProof/>
          <w:sz w:val="18"/>
          <w:szCs w:val="19"/>
        </w:rPr>
      </w:pP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t>ITEM #15</w:t>
      </w:r>
      <w:r w:rsidRPr="00B47215">
        <w:rPr>
          <w:rFonts w:ascii="Arial" w:eastAsiaTheme="minorHAnsi" w:hAnsi="Arial" w:cs="Arial"/>
          <w:b/>
          <w:noProof/>
          <w:sz w:val="18"/>
          <w:szCs w:val="19"/>
        </w:rPr>
        <w:tab/>
        <w:t>COMMUNICATIONS REPORT</w:t>
      </w:r>
    </w:p>
    <w:p w14:paraId="099BE60B" w14:textId="0D37269E" w:rsidR="00506CB5" w:rsidRPr="007D07F8" w:rsidRDefault="00506CB5" w:rsidP="007D07F8">
      <w:pPr>
        <w:ind w:left="3600"/>
        <w:rPr>
          <w:rFonts w:ascii="Arial" w:hAnsi="Arial" w:cs="Arial"/>
          <w:noProof/>
          <w:sz w:val="18"/>
          <w:szCs w:val="20"/>
        </w:rPr>
      </w:pPr>
      <w:r>
        <w:rPr>
          <w:rFonts w:ascii="Arial" w:hAnsi="Arial" w:cs="Arial"/>
          <w:noProof/>
          <w:sz w:val="18"/>
          <w:szCs w:val="20"/>
        </w:rPr>
        <w:t xml:space="preserve">Kate Snyder starts out the communications report by giving a brief update on the hiring that Ultium will be doing. </w:t>
      </w:r>
      <w:r w:rsidRPr="000E27DD">
        <w:rPr>
          <w:rFonts w:ascii="Arial" w:hAnsi="Arial" w:cs="Arial"/>
          <w:noProof/>
          <w:sz w:val="18"/>
          <w:szCs w:val="20"/>
        </w:rPr>
        <w:t>Kathryn O’Connor from Piper</w:t>
      </w:r>
      <w:r>
        <w:rPr>
          <w:rFonts w:ascii="Arial" w:hAnsi="Arial" w:cs="Arial"/>
          <w:noProof/>
          <w:sz w:val="18"/>
          <w:szCs w:val="20"/>
        </w:rPr>
        <w:t xml:space="preserve"> </w:t>
      </w:r>
      <w:r w:rsidRPr="000E27DD">
        <w:rPr>
          <w:rFonts w:ascii="Arial" w:hAnsi="Arial" w:cs="Arial"/>
          <w:noProof/>
          <w:sz w:val="18"/>
          <w:szCs w:val="20"/>
        </w:rPr>
        <w:t>&amp;</w:t>
      </w:r>
      <w:r>
        <w:rPr>
          <w:rFonts w:ascii="Arial" w:hAnsi="Arial" w:cs="Arial"/>
          <w:noProof/>
          <w:sz w:val="18"/>
          <w:szCs w:val="20"/>
        </w:rPr>
        <w:t xml:space="preserve"> </w:t>
      </w:r>
      <w:r w:rsidRPr="000E27DD">
        <w:rPr>
          <w:rFonts w:ascii="Arial" w:hAnsi="Arial" w:cs="Arial"/>
          <w:noProof/>
          <w:sz w:val="18"/>
          <w:szCs w:val="20"/>
        </w:rPr>
        <w:t xml:space="preserve">Gold </w:t>
      </w:r>
      <w:r>
        <w:rPr>
          <w:rFonts w:ascii="Arial" w:hAnsi="Arial" w:cs="Arial"/>
          <w:noProof/>
          <w:sz w:val="18"/>
          <w:szCs w:val="20"/>
        </w:rPr>
        <w:t xml:space="preserve">takes over and presents </w:t>
      </w:r>
      <w:r w:rsidR="00AD3C52">
        <w:rPr>
          <w:rFonts w:ascii="Arial" w:hAnsi="Arial" w:cs="Arial"/>
          <w:noProof/>
          <w:sz w:val="18"/>
          <w:szCs w:val="20"/>
        </w:rPr>
        <w:t xml:space="preserve">a </w:t>
      </w:r>
      <w:r>
        <w:rPr>
          <w:rFonts w:ascii="Arial" w:hAnsi="Arial" w:cs="Arial"/>
          <w:noProof/>
          <w:sz w:val="18"/>
          <w:szCs w:val="20"/>
        </w:rPr>
        <w:t xml:space="preserve"> </w:t>
      </w:r>
      <w:r w:rsidRPr="000E27DD">
        <w:rPr>
          <w:rFonts w:ascii="Arial" w:hAnsi="Arial" w:cs="Arial"/>
          <w:noProof/>
          <w:sz w:val="18"/>
          <w:szCs w:val="20"/>
        </w:rPr>
        <w:t xml:space="preserve">report </w:t>
      </w:r>
      <w:r>
        <w:rPr>
          <w:rFonts w:ascii="Arial" w:hAnsi="Arial" w:cs="Arial"/>
          <w:noProof/>
          <w:sz w:val="18"/>
          <w:szCs w:val="20"/>
        </w:rPr>
        <w:t>focusing</w:t>
      </w:r>
      <w:r w:rsidRPr="000E27DD">
        <w:rPr>
          <w:rFonts w:ascii="Arial" w:hAnsi="Arial" w:cs="Arial"/>
          <w:noProof/>
          <w:sz w:val="18"/>
          <w:szCs w:val="20"/>
        </w:rPr>
        <w:t xml:space="preserve"> on marketing metrics surrounding strategies that P&amp;G </w:t>
      </w:r>
      <w:r w:rsidR="003503F8">
        <w:rPr>
          <w:rFonts w:ascii="Arial" w:hAnsi="Arial" w:cs="Arial"/>
          <w:noProof/>
          <w:sz w:val="18"/>
          <w:szCs w:val="20"/>
        </w:rPr>
        <w:t>has</w:t>
      </w:r>
      <w:r w:rsidRPr="000E27DD">
        <w:rPr>
          <w:rFonts w:ascii="Arial" w:hAnsi="Arial" w:cs="Arial"/>
          <w:noProof/>
          <w:sz w:val="18"/>
          <w:szCs w:val="20"/>
        </w:rPr>
        <w:t xml:space="preserve"> used reg</w:t>
      </w:r>
      <w:r>
        <w:rPr>
          <w:rFonts w:ascii="Arial" w:hAnsi="Arial" w:cs="Arial"/>
          <w:noProof/>
          <w:sz w:val="18"/>
          <w:szCs w:val="20"/>
        </w:rPr>
        <w:t>arding social media engagement, primarily Facebook.</w:t>
      </w:r>
    </w:p>
    <w:p w14:paraId="35D528D0" w14:textId="77777777" w:rsidR="00B47215" w:rsidRPr="00B47215" w:rsidRDefault="00B47215" w:rsidP="00B47215">
      <w:pPr>
        <w:rPr>
          <w:rFonts w:ascii="Arial" w:eastAsiaTheme="minorHAnsi" w:hAnsi="Arial" w:cs="Arial"/>
          <w:b/>
          <w:noProof/>
          <w:sz w:val="18"/>
          <w:szCs w:val="19"/>
        </w:rPr>
      </w:pPr>
    </w:p>
    <w:p w14:paraId="4D8B8CCD" w14:textId="2F2262A4" w:rsidR="00B47215" w:rsidRDefault="00B47215" w:rsidP="00B47215">
      <w:pPr>
        <w:rPr>
          <w:rFonts w:ascii="Arial" w:eastAsiaTheme="minorHAnsi" w:hAnsi="Arial" w:cs="Arial"/>
          <w:b/>
          <w:noProof/>
          <w:sz w:val="18"/>
          <w:szCs w:val="19"/>
        </w:rPr>
      </w:pP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t>ITEM #16</w:t>
      </w:r>
      <w:r w:rsidRPr="00B47215">
        <w:rPr>
          <w:rFonts w:ascii="Arial" w:eastAsiaTheme="minorHAnsi" w:hAnsi="Arial" w:cs="Arial"/>
          <w:b/>
          <w:noProof/>
          <w:sz w:val="18"/>
          <w:szCs w:val="19"/>
        </w:rPr>
        <w:tab/>
        <w:t>CEO REPORT</w:t>
      </w:r>
    </w:p>
    <w:p w14:paraId="475E030A" w14:textId="77777777" w:rsidR="005F54B0" w:rsidRPr="00380555" w:rsidRDefault="005F54B0" w:rsidP="005F54B0">
      <w:pPr>
        <w:ind w:left="720" w:firstLine="2880"/>
        <w:rPr>
          <w:rFonts w:ascii="Arial" w:eastAsiaTheme="minorHAnsi" w:hAnsi="Arial" w:cs="Arial"/>
          <w:noProof/>
          <w:sz w:val="18"/>
          <w:szCs w:val="19"/>
        </w:rPr>
      </w:pPr>
      <w:r w:rsidRPr="00380555">
        <w:rPr>
          <w:rFonts w:ascii="Arial" w:eastAsiaTheme="minorHAnsi" w:hAnsi="Arial" w:cs="Arial"/>
          <w:noProof/>
          <w:sz w:val="18"/>
          <w:szCs w:val="19"/>
        </w:rPr>
        <w:t xml:space="preserve">Carrie begins the CEO report by introducing Dakota Hart as the new Business </w:t>
      </w:r>
    </w:p>
    <w:p w14:paraId="06512C94" w14:textId="329C022D" w:rsidR="00380555" w:rsidRDefault="00380555" w:rsidP="00380555">
      <w:pPr>
        <w:ind w:left="720" w:firstLine="2880"/>
        <w:rPr>
          <w:rFonts w:ascii="Arial" w:eastAsiaTheme="minorHAnsi" w:hAnsi="Arial" w:cs="Arial"/>
          <w:noProof/>
          <w:sz w:val="18"/>
          <w:szCs w:val="19"/>
        </w:rPr>
      </w:pPr>
      <w:r>
        <w:rPr>
          <w:rFonts w:ascii="Arial" w:eastAsiaTheme="minorHAnsi" w:hAnsi="Arial" w:cs="Arial"/>
          <w:noProof/>
          <w:sz w:val="18"/>
          <w:szCs w:val="19"/>
        </w:rPr>
        <w:t>Services Officer for CAMW!</w:t>
      </w:r>
    </w:p>
    <w:p w14:paraId="260C5424" w14:textId="4204A0C0" w:rsidR="00380555" w:rsidRDefault="00380555" w:rsidP="00380555">
      <w:pPr>
        <w:ind w:left="720" w:firstLine="2880"/>
        <w:rPr>
          <w:rFonts w:ascii="Arial" w:eastAsiaTheme="minorHAnsi" w:hAnsi="Arial" w:cs="Arial"/>
          <w:noProof/>
          <w:sz w:val="18"/>
          <w:szCs w:val="19"/>
        </w:rPr>
      </w:pPr>
    </w:p>
    <w:p w14:paraId="4697BE04" w14:textId="5832D494" w:rsidR="00380555" w:rsidRPr="00380555" w:rsidRDefault="00380555" w:rsidP="00380555">
      <w:pPr>
        <w:ind w:left="3600"/>
        <w:rPr>
          <w:rFonts w:ascii="Arial" w:eastAsiaTheme="minorHAnsi" w:hAnsi="Arial" w:cs="Arial"/>
          <w:noProof/>
          <w:sz w:val="18"/>
          <w:szCs w:val="19"/>
        </w:rPr>
      </w:pPr>
      <w:r>
        <w:rPr>
          <w:rFonts w:ascii="Arial" w:eastAsiaTheme="minorHAnsi" w:hAnsi="Arial" w:cs="Arial"/>
          <w:noProof/>
          <w:sz w:val="18"/>
          <w:szCs w:val="19"/>
        </w:rPr>
        <w:t xml:space="preserve">Carrie touches on a letter from Maner Costerisan, CAMW!’s new consultant firm that we </w:t>
      </w:r>
      <w:r w:rsidR="00F949BE">
        <w:rPr>
          <w:rFonts w:ascii="Arial" w:eastAsiaTheme="minorHAnsi" w:hAnsi="Arial" w:cs="Arial"/>
          <w:noProof/>
          <w:sz w:val="18"/>
          <w:szCs w:val="19"/>
        </w:rPr>
        <w:t>are working with regarding the 2023 CAMW! financial audit</w:t>
      </w:r>
      <w:r w:rsidR="00D6663A">
        <w:rPr>
          <w:rFonts w:ascii="Arial" w:eastAsiaTheme="minorHAnsi" w:hAnsi="Arial" w:cs="Arial"/>
          <w:noProof/>
          <w:sz w:val="18"/>
          <w:szCs w:val="19"/>
        </w:rPr>
        <w:t xml:space="preserve">, </w:t>
      </w:r>
      <w:r w:rsidR="0033723E">
        <w:rPr>
          <w:rFonts w:ascii="Arial" w:eastAsiaTheme="minorHAnsi" w:hAnsi="Arial" w:cs="Arial"/>
          <w:noProof/>
          <w:sz w:val="18"/>
          <w:szCs w:val="19"/>
        </w:rPr>
        <w:t>which</w:t>
      </w:r>
      <w:r w:rsidR="00D6663A">
        <w:rPr>
          <w:rFonts w:ascii="Arial" w:eastAsiaTheme="minorHAnsi" w:hAnsi="Arial" w:cs="Arial"/>
          <w:noProof/>
          <w:sz w:val="18"/>
          <w:szCs w:val="19"/>
        </w:rPr>
        <w:t xml:space="preserve"> provides general information relevant to </w:t>
      </w:r>
      <w:r w:rsidR="0033723E">
        <w:rPr>
          <w:rFonts w:ascii="Arial" w:eastAsiaTheme="minorHAnsi" w:hAnsi="Arial" w:cs="Arial"/>
          <w:noProof/>
          <w:sz w:val="18"/>
          <w:szCs w:val="19"/>
        </w:rPr>
        <w:t xml:space="preserve">the </w:t>
      </w:r>
      <w:r w:rsidR="00D6663A">
        <w:rPr>
          <w:rFonts w:ascii="Arial" w:eastAsiaTheme="minorHAnsi" w:hAnsi="Arial" w:cs="Arial"/>
          <w:noProof/>
          <w:sz w:val="18"/>
          <w:szCs w:val="19"/>
        </w:rPr>
        <w:t>financial audit process this year</w:t>
      </w:r>
      <w:r w:rsidR="00AD3C52">
        <w:rPr>
          <w:rFonts w:ascii="Arial" w:eastAsiaTheme="minorHAnsi" w:hAnsi="Arial" w:cs="Arial"/>
          <w:noProof/>
          <w:sz w:val="18"/>
          <w:szCs w:val="19"/>
        </w:rPr>
        <w:t>.</w:t>
      </w:r>
    </w:p>
    <w:p w14:paraId="5C033DD3" w14:textId="77777777" w:rsidR="00380555" w:rsidRDefault="00380555" w:rsidP="005F54B0">
      <w:pPr>
        <w:ind w:left="720" w:firstLine="2880"/>
        <w:rPr>
          <w:rFonts w:ascii="Arial" w:eastAsiaTheme="minorHAnsi" w:hAnsi="Arial" w:cs="Arial"/>
          <w:b/>
          <w:noProof/>
          <w:sz w:val="18"/>
          <w:szCs w:val="19"/>
        </w:rPr>
      </w:pPr>
    </w:p>
    <w:p w14:paraId="74D78203" w14:textId="756E6C24" w:rsidR="00EC512C" w:rsidRDefault="00EC512C" w:rsidP="00EC512C">
      <w:pPr>
        <w:ind w:left="3600"/>
        <w:rPr>
          <w:rFonts w:ascii="Arial" w:eastAsia="Calibri" w:hAnsi="Arial" w:cs="Arial"/>
          <w:noProof/>
          <w:sz w:val="18"/>
          <w:szCs w:val="18"/>
        </w:rPr>
      </w:pPr>
      <w:r w:rsidRPr="004A1962">
        <w:rPr>
          <w:rFonts w:ascii="Arial" w:hAnsi="Arial" w:cs="Arial"/>
          <w:noProof/>
          <w:sz w:val="18"/>
          <w:szCs w:val="20"/>
        </w:rPr>
        <w:t xml:space="preserve">Shifting right </w:t>
      </w:r>
      <w:r>
        <w:rPr>
          <w:rFonts w:ascii="Arial" w:hAnsi="Arial" w:cs="Arial"/>
          <w:noProof/>
          <w:sz w:val="18"/>
          <w:szCs w:val="20"/>
        </w:rPr>
        <w:t>into</w:t>
      </w:r>
      <w:r w:rsidRPr="004A1962">
        <w:rPr>
          <w:rFonts w:ascii="Arial" w:hAnsi="Arial" w:cs="Arial"/>
          <w:noProof/>
          <w:sz w:val="18"/>
          <w:szCs w:val="20"/>
        </w:rPr>
        <w:t xml:space="preserve"> some federal updates, Carrie shares that </w:t>
      </w:r>
      <w:r>
        <w:rPr>
          <w:rFonts w:ascii="Arial" w:hAnsi="Arial" w:cs="Arial"/>
          <w:noProof/>
          <w:sz w:val="18"/>
          <w:szCs w:val="20"/>
        </w:rPr>
        <w:t>Congress</w:t>
      </w:r>
      <w:r w:rsidRPr="004A1962">
        <w:rPr>
          <w:rFonts w:ascii="Arial" w:hAnsi="Arial" w:cs="Arial"/>
          <w:noProof/>
          <w:sz w:val="18"/>
          <w:szCs w:val="20"/>
        </w:rPr>
        <w:t xml:space="preserve"> has approved a </w:t>
      </w:r>
      <w:r>
        <w:rPr>
          <w:rFonts w:ascii="Arial" w:hAnsi="Arial" w:cs="Arial"/>
          <w:noProof/>
          <w:sz w:val="18"/>
          <w:szCs w:val="20"/>
        </w:rPr>
        <w:t>short-term</w:t>
      </w:r>
      <w:r w:rsidRPr="004A1962">
        <w:rPr>
          <w:rFonts w:ascii="Arial" w:hAnsi="Arial" w:cs="Arial"/>
          <w:noProof/>
          <w:sz w:val="18"/>
          <w:szCs w:val="20"/>
        </w:rPr>
        <w:t xml:space="preserve"> spending bill, avoiding a potential government </w:t>
      </w:r>
      <w:r>
        <w:rPr>
          <w:rFonts w:ascii="Arial" w:hAnsi="Arial" w:cs="Arial"/>
          <w:noProof/>
          <w:sz w:val="18"/>
          <w:szCs w:val="20"/>
        </w:rPr>
        <w:t>shutdown</w:t>
      </w:r>
      <w:r w:rsidRPr="004A1962">
        <w:rPr>
          <w:rFonts w:ascii="Arial" w:hAnsi="Arial" w:cs="Arial"/>
          <w:noProof/>
          <w:sz w:val="18"/>
          <w:szCs w:val="20"/>
        </w:rPr>
        <w:t xml:space="preserve"> </w:t>
      </w:r>
      <w:r>
        <w:rPr>
          <w:rFonts w:ascii="Arial" w:hAnsi="Arial" w:cs="Arial"/>
          <w:noProof/>
          <w:sz w:val="18"/>
          <w:szCs w:val="20"/>
        </w:rPr>
        <w:t>until at least November 17</w:t>
      </w:r>
      <w:r w:rsidRPr="004A1962">
        <w:rPr>
          <w:rFonts w:ascii="Arial" w:hAnsi="Arial" w:cs="Arial"/>
          <w:noProof/>
          <w:sz w:val="18"/>
          <w:szCs w:val="20"/>
          <w:vertAlign w:val="superscript"/>
        </w:rPr>
        <w:t>th</w:t>
      </w:r>
      <w:r w:rsidRPr="004A1962">
        <w:rPr>
          <w:rFonts w:ascii="Arial" w:hAnsi="Arial" w:cs="Arial"/>
          <w:noProof/>
          <w:sz w:val="18"/>
          <w:szCs w:val="20"/>
        </w:rPr>
        <w:t>.</w:t>
      </w:r>
      <w:r w:rsidRPr="004A1962">
        <w:rPr>
          <w:rFonts w:ascii="Arial" w:eastAsia="Calibri" w:hAnsi="Arial" w:cs="Arial"/>
          <w:noProof/>
          <w:sz w:val="18"/>
          <w:szCs w:val="18"/>
        </w:rPr>
        <w:t xml:space="preserve"> CAMW! has planned for situations such as this, </w:t>
      </w:r>
      <w:r>
        <w:rPr>
          <w:rFonts w:ascii="Arial" w:eastAsia="Calibri" w:hAnsi="Arial" w:cs="Arial"/>
          <w:noProof/>
          <w:sz w:val="18"/>
          <w:szCs w:val="18"/>
        </w:rPr>
        <w:t>so even if we were to face a shutdown, Carrie did not expect our program services to be interrupted</w:t>
      </w:r>
      <w:r w:rsidR="00D6663A">
        <w:rPr>
          <w:rFonts w:ascii="Arial" w:eastAsia="Calibri" w:hAnsi="Arial" w:cs="Arial"/>
          <w:noProof/>
          <w:sz w:val="18"/>
          <w:szCs w:val="18"/>
        </w:rPr>
        <w:t xml:space="preserve"> unless the shutdown period is </w:t>
      </w:r>
      <w:r w:rsidR="0033723E">
        <w:rPr>
          <w:rFonts w:ascii="Arial" w:eastAsia="Calibri" w:hAnsi="Arial" w:cs="Arial"/>
          <w:noProof/>
          <w:sz w:val="18"/>
          <w:szCs w:val="18"/>
        </w:rPr>
        <w:t>lengthy</w:t>
      </w:r>
      <w:r>
        <w:rPr>
          <w:rFonts w:ascii="Arial" w:eastAsia="Calibri" w:hAnsi="Arial" w:cs="Arial"/>
          <w:noProof/>
          <w:sz w:val="18"/>
          <w:szCs w:val="18"/>
        </w:rPr>
        <w:t xml:space="preserve">. </w:t>
      </w:r>
      <w:r w:rsidRPr="004A1962">
        <w:rPr>
          <w:rFonts w:ascii="Arial" w:eastAsia="Calibri" w:hAnsi="Arial" w:cs="Arial"/>
          <w:noProof/>
          <w:sz w:val="18"/>
          <w:szCs w:val="18"/>
        </w:rPr>
        <w:t xml:space="preserve"> </w:t>
      </w:r>
    </w:p>
    <w:p w14:paraId="5DC5640B" w14:textId="789BD6FB" w:rsidR="00EC512C" w:rsidRDefault="00EC512C" w:rsidP="00EC512C">
      <w:pPr>
        <w:ind w:left="3600"/>
        <w:rPr>
          <w:rFonts w:ascii="Arial" w:eastAsia="Calibri" w:hAnsi="Arial" w:cs="Arial"/>
          <w:noProof/>
          <w:sz w:val="18"/>
          <w:szCs w:val="18"/>
        </w:rPr>
      </w:pPr>
    </w:p>
    <w:p w14:paraId="65CA3D4E" w14:textId="59AB3CD4" w:rsidR="00EC512C" w:rsidRPr="007F3B31" w:rsidRDefault="00EC512C" w:rsidP="00EC512C">
      <w:pPr>
        <w:ind w:left="2880" w:firstLine="720"/>
        <w:rPr>
          <w:rFonts w:ascii="Arial" w:eastAsia="Calibri" w:hAnsi="Arial" w:cs="Arial"/>
          <w:noProof/>
          <w:sz w:val="18"/>
          <w:szCs w:val="18"/>
        </w:rPr>
      </w:pPr>
      <w:r w:rsidRPr="007F3B31">
        <w:rPr>
          <w:rFonts w:ascii="Arial" w:eastAsia="Calibri" w:hAnsi="Arial" w:cs="Arial"/>
          <w:noProof/>
          <w:sz w:val="18"/>
          <w:szCs w:val="18"/>
        </w:rPr>
        <w:t xml:space="preserve">Carrie </w:t>
      </w:r>
      <w:r>
        <w:rPr>
          <w:rFonts w:ascii="Arial" w:eastAsia="Calibri" w:hAnsi="Arial" w:cs="Arial"/>
          <w:noProof/>
          <w:sz w:val="18"/>
          <w:szCs w:val="18"/>
        </w:rPr>
        <w:t>moves into discussions surrounding</w:t>
      </w:r>
      <w:r w:rsidRPr="007F3B31">
        <w:rPr>
          <w:rFonts w:ascii="Arial" w:eastAsia="Calibri" w:hAnsi="Arial" w:cs="Arial"/>
          <w:noProof/>
          <w:sz w:val="18"/>
          <w:szCs w:val="18"/>
        </w:rPr>
        <w:t xml:space="preserve"> the layoffs and </w:t>
      </w:r>
      <w:r w:rsidR="00D6663A">
        <w:rPr>
          <w:rFonts w:ascii="Arial" w:eastAsia="Calibri" w:hAnsi="Arial" w:cs="Arial"/>
          <w:noProof/>
          <w:sz w:val="18"/>
          <w:szCs w:val="18"/>
        </w:rPr>
        <w:t>strikes</w:t>
      </w:r>
      <w:r w:rsidRPr="007F3B31">
        <w:rPr>
          <w:rFonts w:ascii="Arial" w:eastAsia="Calibri" w:hAnsi="Arial" w:cs="Arial"/>
          <w:noProof/>
          <w:sz w:val="18"/>
          <w:szCs w:val="18"/>
        </w:rPr>
        <w:t xml:space="preserve"> within the Big </w:t>
      </w:r>
      <w:r w:rsidR="00D6663A">
        <w:rPr>
          <w:rFonts w:ascii="Arial" w:eastAsia="Calibri" w:hAnsi="Arial" w:cs="Arial"/>
          <w:noProof/>
          <w:sz w:val="18"/>
          <w:szCs w:val="18"/>
        </w:rPr>
        <w:t>Three</w:t>
      </w:r>
      <w:r w:rsidRPr="007F3B31">
        <w:rPr>
          <w:rFonts w:ascii="Arial" w:eastAsia="Calibri" w:hAnsi="Arial" w:cs="Arial"/>
          <w:noProof/>
          <w:sz w:val="18"/>
          <w:szCs w:val="18"/>
        </w:rPr>
        <w:t xml:space="preserve"> </w:t>
      </w:r>
    </w:p>
    <w:p w14:paraId="1A9EB74C" w14:textId="19498023" w:rsidR="00EC512C" w:rsidRDefault="00EC512C" w:rsidP="00EC512C">
      <w:pPr>
        <w:ind w:left="3600"/>
        <w:rPr>
          <w:rFonts w:ascii="Arial" w:eastAsia="Calibri" w:hAnsi="Arial" w:cs="Arial"/>
          <w:noProof/>
          <w:sz w:val="18"/>
          <w:szCs w:val="18"/>
        </w:rPr>
      </w:pPr>
      <w:r w:rsidRPr="007F3B31">
        <w:rPr>
          <w:rFonts w:ascii="Arial" w:eastAsia="Calibri" w:hAnsi="Arial" w:cs="Arial"/>
          <w:noProof/>
          <w:sz w:val="18"/>
          <w:szCs w:val="18"/>
        </w:rPr>
        <w:t>Manufactur</w:t>
      </w:r>
      <w:r w:rsidR="00D6663A">
        <w:rPr>
          <w:rFonts w:ascii="Arial" w:eastAsia="Calibri" w:hAnsi="Arial" w:cs="Arial"/>
          <w:noProof/>
          <w:sz w:val="18"/>
          <w:szCs w:val="18"/>
        </w:rPr>
        <w:t>ers</w:t>
      </w:r>
      <w:r w:rsidRPr="007F3B31">
        <w:rPr>
          <w:rFonts w:ascii="Arial" w:eastAsia="Calibri" w:hAnsi="Arial" w:cs="Arial"/>
          <w:noProof/>
          <w:sz w:val="18"/>
          <w:szCs w:val="18"/>
        </w:rPr>
        <w:t xml:space="preserve"> that are </w:t>
      </w:r>
      <w:r>
        <w:rPr>
          <w:rFonts w:ascii="Arial" w:eastAsia="Calibri" w:hAnsi="Arial" w:cs="Arial"/>
          <w:noProof/>
          <w:sz w:val="18"/>
          <w:szCs w:val="18"/>
        </w:rPr>
        <w:t>currently taking place</w:t>
      </w:r>
      <w:r w:rsidRPr="007F3B31">
        <w:rPr>
          <w:rFonts w:ascii="Arial" w:eastAsia="Calibri" w:hAnsi="Arial" w:cs="Arial"/>
          <w:noProof/>
          <w:sz w:val="18"/>
          <w:szCs w:val="18"/>
        </w:rPr>
        <w:t xml:space="preserve">. Specifically, Carrie talks about how CAMW! </w:t>
      </w:r>
      <w:r>
        <w:rPr>
          <w:rFonts w:ascii="Arial" w:eastAsia="Calibri" w:hAnsi="Arial" w:cs="Arial"/>
          <w:noProof/>
          <w:sz w:val="18"/>
          <w:szCs w:val="18"/>
        </w:rPr>
        <w:t>has been</w:t>
      </w:r>
      <w:r w:rsidRPr="007F3B31">
        <w:rPr>
          <w:rFonts w:ascii="Arial" w:eastAsia="Calibri" w:hAnsi="Arial" w:cs="Arial"/>
          <w:noProof/>
          <w:sz w:val="18"/>
          <w:szCs w:val="18"/>
        </w:rPr>
        <w:t xml:space="preserve"> impacted by seeing an uptick in </w:t>
      </w:r>
      <w:r w:rsidR="00D6663A">
        <w:rPr>
          <w:rFonts w:ascii="Arial" w:eastAsia="Calibri" w:hAnsi="Arial" w:cs="Arial"/>
          <w:noProof/>
          <w:sz w:val="18"/>
          <w:szCs w:val="18"/>
        </w:rPr>
        <w:t xml:space="preserve">UIA customer </w:t>
      </w:r>
      <w:r w:rsidRPr="007F3B31">
        <w:rPr>
          <w:rFonts w:ascii="Arial" w:eastAsia="Calibri" w:hAnsi="Arial" w:cs="Arial"/>
          <w:noProof/>
          <w:sz w:val="18"/>
          <w:szCs w:val="18"/>
        </w:rPr>
        <w:t xml:space="preserve">traffic coming through our service center, thus </w:t>
      </w:r>
      <w:r w:rsidR="00D6663A">
        <w:rPr>
          <w:rFonts w:ascii="Arial" w:eastAsia="Calibri" w:hAnsi="Arial" w:cs="Arial"/>
          <w:noProof/>
          <w:sz w:val="18"/>
          <w:szCs w:val="18"/>
        </w:rPr>
        <w:t xml:space="preserve">CAMW! </w:t>
      </w:r>
      <w:r w:rsidRPr="007F3B31">
        <w:rPr>
          <w:rFonts w:ascii="Arial" w:eastAsia="Calibri" w:hAnsi="Arial" w:cs="Arial"/>
          <w:noProof/>
          <w:sz w:val="18"/>
          <w:szCs w:val="18"/>
        </w:rPr>
        <w:t>requiring all staff to return in person</w:t>
      </w:r>
      <w:r>
        <w:rPr>
          <w:rFonts w:ascii="Arial" w:eastAsia="Calibri" w:hAnsi="Arial" w:cs="Arial"/>
          <w:noProof/>
          <w:sz w:val="18"/>
          <w:szCs w:val="18"/>
        </w:rPr>
        <w:t xml:space="preserve"> </w:t>
      </w:r>
      <w:r w:rsidR="003503F8">
        <w:rPr>
          <w:rFonts w:ascii="Arial" w:eastAsia="Calibri" w:hAnsi="Arial" w:cs="Arial"/>
          <w:noProof/>
          <w:sz w:val="18"/>
          <w:szCs w:val="18"/>
        </w:rPr>
        <w:t>full-time</w:t>
      </w:r>
      <w:r>
        <w:rPr>
          <w:rFonts w:ascii="Arial" w:eastAsia="Calibri" w:hAnsi="Arial" w:cs="Arial"/>
          <w:noProof/>
          <w:sz w:val="18"/>
          <w:szCs w:val="18"/>
        </w:rPr>
        <w:t xml:space="preserve"> until the end of the strike</w:t>
      </w:r>
      <w:r w:rsidR="00D6663A">
        <w:rPr>
          <w:rFonts w:ascii="Arial" w:eastAsia="Calibri" w:hAnsi="Arial" w:cs="Arial"/>
          <w:noProof/>
          <w:sz w:val="18"/>
          <w:szCs w:val="18"/>
        </w:rPr>
        <w:t xml:space="preserve"> and tiered suppliers return to pre-strike status</w:t>
      </w:r>
      <w:r w:rsidRPr="007F3B31">
        <w:rPr>
          <w:rFonts w:ascii="Arial" w:eastAsia="Calibri" w:hAnsi="Arial" w:cs="Arial"/>
          <w:noProof/>
          <w:sz w:val="18"/>
          <w:szCs w:val="18"/>
        </w:rPr>
        <w:t xml:space="preserve">. </w:t>
      </w:r>
    </w:p>
    <w:p w14:paraId="3AFFD24D" w14:textId="0333A845" w:rsidR="00FE2381" w:rsidRDefault="00FE2381" w:rsidP="00EC512C">
      <w:pPr>
        <w:ind w:left="3600"/>
        <w:rPr>
          <w:rFonts w:ascii="Arial" w:eastAsia="Calibri" w:hAnsi="Arial" w:cs="Arial"/>
          <w:noProof/>
          <w:sz w:val="18"/>
          <w:szCs w:val="18"/>
        </w:rPr>
      </w:pPr>
    </w:p>
    <w:p w14:paraId="5E8FF947" w14:textId="77777777" w:rsidR="00FE2381" w:rsidRDefault="00FE2381" w:rsidP="00FE2381">
      <w:pPr>
        <w:ind w:left="3600"/>
        <w:rPr>
          <w:rFonts w:ascii="Arial" w:hAnsi="Arial" w:cs="Arial"/>
          <w:color w:val="292929"/>
          <w:sz w:val="18"/>
          <w:szCs w:val="18"/>
          <w:shd w:val="clear" w:color="auto" w:fill="FFFFFF"/>
        </w:rPr>
      </w:pPr>
      <w:r>
        <w:rPr>
          <w:rFonts w:ascii="Arial" w:hAnsi="Arial" w:cs="Arial"/>
          <w:noProof/>
          <w:sz w:val="18"/>
          <w:szCs w:val="18"/>
        </w:rPr>
        <w:t>Touching on some local updates, t</w:t>
      </w:r>
      <w:r w:rsidRPr="004A2787">
        <w:rPr>
          <w:rFonts w:ascii="Arial" w:hAnsi="Arial" w:cs="Arial"/>
          <w:noProof/>
          <w:sz w:val="18"/>
          <w:szCs w:val="18"/>
        </w:rPr>
        <w:t xml:space="preserve">he city of Lansing was selected as a Good Jobs, Great Cities </w:t>
      </w:r>
      <w:r>
        <w:rPr>
          <w:rFonts w:ascii="Arial" w:hAnsi="Arial" w:cs="Arial"/>
          <w:noProof/>
          <w:sz w:val="18"/>
          <w:szCs w:val="18"/>
        </w:rPr>
        <w:t>A</w:t>
      </w:r>
      <w:r w:rsidRPr="004A2787">
        <w:rPr>
          <w:rFonts w:ascii="Arial" w:hAnsi="Arial" w:cs="Arial"/>
          <w:noProof/>
          <w:sz w:val="18"/>
          <w:szCs w:val="18"/>
        </w:rPr>
        <w:t xml:space="preserve">cademy location. </w:t>
      </w:r>
      <w:r w:rsidRPr="004A2787">
        <w:rPr>
          <w:rFonts w:ascii="Arial" w:hAnsi="Arial" w:cs="Arial"/>
          <w:color w:val="292929"/>
          <w:sz w:val="18"/>
          <w:szCs w:val="18"/>
          <w:shd w:val="clear" w:color="auto" w:fill="FFFFFF"/>
        </w:rPr>
        <w:t>The Good Jobs, Great Cities Academy includes 16 cities working throughout 2023 and 2024 to develop innovative and scalable city-supported solutions that upskill and reskill workers into quality, high-demand jobs in infrastructure, clean energy, and advanced manufacturing jobs made possible by new federal investments, with a focus on supporting residents from historically underserved and underrepresented communities in order to address key shortcomings in their education and workforce ecosystem.</w:t>
      </w:r>
    </w:p>
    <w:p w14:paraId="6FCB1FCD" w14:textId="24533348" w:rsidR="00FE2381" w:rsidRDefault="00FE2381" w:rsidP="00EC512C">
      <w:pPr>
        <w:ind w:left="3600"/>
        <w:rPr>
          <w:rFonts w:ascii="Arial" w:eastAsia="Calibri" w:hAnsi="Arial" w:cs="Arial"/>
          <w:noProof/>
          <w:sz w:val="18"/>
          <w:szCs w:val="18"/>
        </w:rPr>
      </w:pPr>
    </w:p>
    <w:p w14:paraId="6F15C26F" w14:textId="51D8E536" w:rsidR="00380555" w:rsidRDefault="00380555" w:rsidP="00380555">
      <w:pPr>
        <w:ind w:left="3600"/>
        <w:rPr>
          <w:rFonts w:ascii="Arial" w:eastAsia="Calibri" w:hAnsi="Arial" w:cs="Arial"/>
          <w:noProof/>
          <w:sz w:val="18"/>
          <w:szCs w:val="18"/>
        </w:rPr>
      </w:pPr>
      <w:r>
        <w:rPr>
          <w:rFonts w:ascii="Arial" w:eastAsia="Calibri" w:hAnsi="Arial" w:cs="Arial"/>
          <w:noProof/>
          <w:sz w:val="18"/>
          <w:szCs w:val="18"/>
        </w:rPr>
        <w:t>Carrie discusses being asked to join Governor Whitmer’s Pre-K For All Action Team. She mentions having discussed finding talent in the early childhood education field with a projected need of 3,000 teachers. Carrie has also been asked by the Michigan Works! Association to represent the Workforce Development system surrounding conversations being held via the Department of Licensing and Regulatory Affairs</w:t>
      </w:r>
      <w:r w:rsidR="00D6663A">
        <w:rPr>
          <w:rFonts w:ascii="Arial" w:eastAsia="Calibri" w:hAnsi="Arial" w:cs="Arial"/>
          <w:noProof/>
          <w:sz w:val="18"/>
          <w:szCs w:val="18"/>
        </w:rPr>
        <w:t xml:space="preserve"> and the Department of Education that is working with Public Policy Associates on workforce impacts</w:t>
      </w:r>
      <w:r>
        <w:rPr>
          <w:rFonts w:ascii="Arial" w:eastAsia="Calibri" w:hAnsi="Arial" w:cs="Arial"/>
          <w:noProof/>
          <w:sz w:val="18"/>
          <w:szCs w:val="18"/>
        </w:rPr>
        <w:t xml:space="preserve">. </w:t>
      </w:r>
    </w:p>
    <w:p w14:paraId="1449C155" w14:textId="6C8AA482" w:rsidR="00F949BE" w:rsidRDefault="00F949BE" w:rsidP="00380555">
      <w:pPr>
        <w:ind w:left="3600"/>
        <w:rPr>
          <w:rFonts w:ascii="Arial" w:eastAsia="Calibri" w:hAnsi="Arial" w:cs="Arial"/>
          <w:noProof/>
          <w:sz w:val="18"/>
          <w:szCs w:val="18"/>
        </w:rPr>
      </w:pPr>
    </w:p>
    <w:p w14:paraId="1DD5F146" w14:textId="2A21BA41" w:rsidR="00F949BE" w:rsidRDefault="00F949BE" w:rsidP="00380555">
      <w:pPr>
        <w:ind w:left="3600"/>
        <w:rPr>
          <w:rFonts w:ascii="Arial" w:eastAsia="Calibri" w:hAnsi="Arial" w:cs="Arial"/>
          <w:noProof/>
          <w:sz w:val="18"/>
          <w:szCs w:val="18"/>
        </w:rPr>
      </w:pPr>
      <w:r>
        <w:rPr>
          <w:rFonts w:ascii="Arial" w:eastAsia="Calibri" w:hAnsi="Arial" w:cs="Arial"/>
          <w:noProof/>
          <w:sz w:val="18"/>
          <w:szCs w:val="18"/>
        </w:rPr>
        <w:t xml:space="preserve">Also from Governor Whitmer’s office, Carrie shares that our region was the only one in the state to be selected by the Economic Development Administration (EDA) to </w:t>
      </w:r>
      <w:r w:rsidR="007236BC">
        <w:rPr>
          <w:rFonts w:ascii="Arial" w:eastAsia="Calibri" w:hAnsi="Arial" w:cs="Arial"/>
          <w:noProof/>
          <w:sz w:val="18"/>
          <w:szCs w:val="18"/>
        </w:rPr>
        <w:t>develop a regional technology hub</w:t>
      </w:r>
      <w:r>
        <w:rPr>
          <w:rFonts w:ascii="Arial" w:eastAsia="Calibri" w:hAnsi="Arial" w:cs="Arial"/>
          <w:noProof/>
          <w:sz w:val="18"/>
          <w:szCs w:val="18"/>
        </w:rPr>
        <w:t xml:space="preserve">. The MSU </w:t>
      </w:r>
      <w:r w:rsidR="007236BC">
        <w:rPr>
          <w:rFonts w:ascii="Arial" w:eastAsia="Calibri" w:hAnsi="Arial" w:cs="Arial"/>
          <w:noProof/>
          <w:sz w:val="18"/>
          <w:szCs w:val="18"/>
        </w:rPr>
        <w:t>Foundation</w:t>
      </w:r>
      <w:r>
        <w:rPr>
          <w:rFonts w:ascii="Arial" w:eastAsia="Calibri" w:hAnsi="Arial" w:cs="Arial"/>
          <w:noProof/>
          <w:sz w:val="18"/>
          <w:szCs w:val="18"/>
        </w:rPr>
        <w:t xml:space="preserve"> is leading this </w:t>
      </w:r>
      <w:r w:rsidR="007236BC">
        <w:rPr>
          <w:rFonts w:ascii="Arial" w:eastAsia="Calibri" w:hAnsi="Arial" w:cs="Arial"/>
          <w:noProof/>
          <w:sz w:val="18"/>
          <w:szCs w:val="18"/>
        </w:rPr>
        <w:t>grant-funded project</w:t>
      </w:r>
      <w:r>
        <w:rPr>
          <w:rFonts w:ascii="Arial" w:eastAsia="Calibri" w:hAnsi="Arial" w:cs="Arial"/>
          <w:noProof/>
          <w:sz w:val="18"/>
          <w:szCs w:val="18"/>
        </w:rPr>
        <w:t xml:space="preserve"> and </w:t>
      </w:r>
      <w:r w:rsidR="007236BC">
        <w:rPr>
          <w:rFonts w:ascii="Arial" w:eastAsia="Calibri" w:hAnsi="Arial" w:cs="Arial"/>
          <w:noProof/>
          <w:sz w:val="18"/>
          <w:szCs w:val="18"/>
        </w:rPr>
        <w:t>CAMW! has</w:t>
      </w:r>
      <w:r>
        <w:rPr>
          <w:rFonts w:ascii="Arial" w:eastAsia="Calibri" w:hAnsi="Arial" w:cs="Arial"/>
          <w:noProof/>
          <w:sz w:val="18"/>
          <w:szCs w:val="18"/>
        </w:rPr>
        <w:t xml:space="preserve"> provided a letter of support and will be partnering with them. </w:t>
      </w:r>
    </w:p>
    <w:p w14:paraId="6AF323D5" w14:textId="0CB28284" w:rsidR="007236BC" w:rsidRDefault="007236BC" w:rsidP="00380555">
      <w:pPr>
        <w:ind w:left="3600"/>
        <w:rPr>
          <w:rFonts w:ascii="Arial" w:eastAsia="Calibri" w:hAnsi="Arial" w:cs="Arial"/>
          <w:noProof/>
          <w:sz w:val="18"/>
          <w:szCs w:val="18"/>
        </w:rPr>
      </w:pPr>
    </w:p>
    <w:p w14:paraId="3745B73A" w14:textId="5BCC81D5" w:rsidR="007236BC" w:rsidRDefault="007236BC" w:rsidP="00380555">
      <w:pPr>
        <w:ind w:left="3600"/>
        <w:rPr>
          <w:rFonts w:ascii="Arial" w:eastAsia="Calibri" w:hAnsi="Arial" w:cs="Arial"/>
          <w:noProof/>
          <w:sz w:val="18"/>
          <w:szCs w:val="18"/>
        </w:rPr>
      </w:pPr>
      <w:r>
        <w:rPr>
          <w:rFonts w:ascii="Arial" w:eastAsia="Calibri" w:hAnsi="Arial" w:cs="Arial"/>
          <w:noProof/>
          <w:sz w:val="18"/>
          <w:szCs w:val="18"/>
        </w:rPr>
        <w:t>Carrie briefly discusses a couple of media campaigns taking place in Michigan that have been share</w:t>
      </w:r>
      <w:r w:rsidR="00A30D9B">
        <w:rPr>
          <w:rFonts w:ascii="Arial" w:eastAsia="Calibri" w:hAnsi="Arial" w:cs="Arial"/>
          <w:noProof/>
          <w:sz w:val="18"/>
          <w:szCs w:val="18"/>
        </w:rPr>
        <w:t>d</w:t>
      </w:r>
      <w:r>
        <w:rPr>
          <w:rFonts w:ascii="Arial" w:eastAsia="Calibri" w:hAnsi="Arial" w:cs="Arial"/>
          <w:noProof/>
          <w:sz w:val="18"/>
          <w:szCs w:val="18"/>
        </w:rPr>
        <w:t xml:space="preserve"> via Governor Whitmer’s office. The first is the $20 million dollar “You Can in Michigan” national marketing campaign in a push to boost the state’s population, grow the economy, and attract and retain talent.  </w:t>
      </w:r>
    </w:p>
    <w:p w14:paraId="5B93E3B4" w14:textId="5393473B" w:rsidR="007236BC" w:rsidRDefault="007236BC" w:rsidP="00380555">
      <w:pPr>
        <w:ind w:left="3600"/>
        <w:rPr>
          <w:rFonts w:ascii="Arial" w:eastAsia="Calibri" w:hAnsi="Arial" w:cs="Arial"/>
          <w:noProof/>
          <w:sz w:val="18"/>
          <w:szCs w:val="18"/>
        </w:rPr>
      </w:pPr>
    </w:p>
    <w:p w14:paraId="54209047" w14:textId="78F405EE" w:rsidR="007236BC" w:rsidRDefault="007236BC" w:rsidP="00380555">
      <w:pPr>
        <w:ind w:left="3600"/>
        <w:rPr>
          <w:rFonts w:ascii="Arial" w:eastAsia="Calibri" w:hAnsi="Arial" w:cs="Arial"/>
          <w:noProof/>
          <w:sz w:val="18"/>
          <w:szCs w:val="18"/>
        </w:rPr>
      </w:pPr>
      <w:r>
        <w:rPr>
          <w:rFonts w:ascii="Arial" w:eastAsia="Calibri" w:hAnsi="Arial" w:cs="Arial"/>
          <w:noProof/>
          <w:sz w:val="18"/>
          <w:szCs w:val="18"/>
        </w:rPr>
        <w:t>The second media campaign is through Lansing 501. The Lansing: Be Our Neighbor campaign is aimed at inspiring people to consider Lansing as a potential place to live, work, or open a business with the long-term goal being to boost our local economies and bring new perspectives to the region.</w:t>
      </w:r>
    </w:p>
    <w:p w14:paraId="26E30A7A" w14:textId="5F0152A7" w:rsidR="00380555" w:rsidRDefault="00380555" w:rsidP="00EC512C">
      <w:pPr>
        <w:ind w:left="3600"/>
        <w:rPr>
          <w:rFonts w:ascii="Arial" w:eastAsia="Calibri" w:hAnsi="Arial" w:cs="Arial"/>
          <w:noProof/>
          <w:sz w:val="18"/>
          <w:szCs w:val="18"/>
        </w:rPr>
      </w:pPr>
    </w:p>
    <w:p w14:paraId="0D9344FC" w14:textId="06581D99" w:rsidR="00EC512C" w:rsidRDefault="00380555" w:rsidP="00380555">
      <w:pPr>
        <w:ind w:left="3600"/>
        <w:rPr>
          <w:rFonts w:ascii="Arial" w:eastAsia="Calibri" w:hAnsi="Arial" w:cs="Arial"/>
          <w:noProof/>
          <w:sz w:val="18"/>
          <w:szCs w:val="18"/>
        </w:rPr>
      </w:pPr>
      <w:r>
        <w:rPr>
          <w:rFonts w:ascii="Arial" w:eastAsia="Calibri" w:hAnsi="Arial" w:cs="Arial"/>
          <w:noProof/>
          <w:sz w:val="18"/>
          <w:szCs w:val="18"/>
        </w:rPr>
        <w:t>Lastly, Carrie reminds the board about our upcoming Joint Board Meeting and Annual Open House which will be hosted at CAWM! On Wednesday, December 6</w:t>
      </w:r>
      <w:r w:rsidRPr="003446A7">
        <w:rPr>
          <w:rFonts w:ascii="Arial" w:eastAsia="Calibri" w:hAnsi="Arial" w:cs="Arial"/>
          <w:noProof/>
          <w:sz w:val="18"/>
          <w:szCs w:val="18"/>
          <w:vertAlign w:val="superscript"/>
        </w:rPr>
        <w:t>th</w:t>
      </w:r>
      <w:r>
        <w:rPr>
          <w:rFonts w:ascii="Arial" w:eastAsia="Calibri" w:hAnsi="Arial" w:cs="Arial"/>
          <w:noProof/>
          <w:sz w:val="18"/>
          <w:szCs w:val="18"/>
        </w:rPr>
        <w:t xml:space="preserve"> at </w:t>
      </w:r>
      <w:r w:rsidR="00A30D9B">
        <w:rPr>
          <w:rFonts w:ascii="Arial" w:eastAsia="Calibri" w:hAnsi="Arial" w:cs="Arial"/>
          <w:noProof/>
          <w:sz w:val="18"/>
          <w:szCs w:val="18"/>
        </w:rPr>
        <w:t>3:30 p.m</w:t>
      </w:r>
      <w:r>
        <w:rPr>
          <w:rFonts w:ascii="Arial" w:eastAsia="Calibri" w:hAnsi="Arial" w:cs="Arial"/>
          <w:noProof/>
          <w:sz w:val="18"/>
          <w:szCs w:val="18"/>
        </w:rPr>
        <w:t xml:space="preserve">. </w:t>
      </w:r>
    </w:p>
    <w:p w14:paraId="237A8CA4" w14:textId="77777777" w:rsidR="005F54B0" w:rsidRPr="00B47215" w:rsidRDefault="005F54B0" w:rsidP="005F54B0">
      <w:pPr>
        <w:ind w:left="720" w:firstLine="2880"/>
        <w:rPr>
          <w:rFonts w:ascii="Arial" w:eastAsiaTheme="minorHAnsi" w:hAnsi="Arial" w:cs="Arial"/>
          <w:b/>
          <w:noProof/>
          <w:sz w:val="18"/>
          <w:szCs w:val="19"/>
        </w:rPr>
      </w:pPr>
    </w:p>
    <w:p w14:paraId="7DA57B1F" w14:textId="77777777" w:rsidR="00B47215" w:rsidRPr="00B47215" w:rsidRDefault="00B47215" w:rsidP="00B47215">
      <w:pPr>
        <w:rPr>
          <w:rFonts w:ascii="Arial" w:eastAsiaTheme="minorHAnsi" w:hAnsi="Arial" w:cs="Arial"/>
          <w:b/>
          <w:noProof/>
          <w:sz w:val="18"/>
          <w:szCs w:val="19"/>
        </w:rPr>
      </w:pPr>
    </w:p>
    <w:p w14:paraId="50714E9E" w14:textId="531AE452" w:rsidR="00B47215" w:rsidRPr="00B47215" w:rsidRDefault="00B47215" w:rsidP="00B47215">
      <w:pPr>
        <w:rPr>
          <w:rFonts w:ascii="Arial" w:eastAsiaTheme="minorHAnsi" w:hAnsi="Arial" w:cs="Arial"/>
          <w:b/>
          <w:noProof/>
          <w:sz w:val="18"/>
          <w:szCs w:val="19"/>
        </w:rPr>
      </w:pP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r>
      <w:r w:rsidRPr="00B47215">
        <w:rPr>
          <w:rFonts w:ascii="Arial" w:eastAsiaTheme="minorHAnsi" w:hAnsi="Arial" w:cs="Arial"/>
          <w:b/>
          <w:noProof/>
          <w:sz w:val="18"/>
          <w:szCs w:val="19"/>
        </w:rPr>
        <w:tab/>
        <w:t>ITEM #17</w:t>
      </w:r>
      <w:r w:rsidRPr="00B47215">
        <w:rPr>
          <w:rFonts w:ascii="Arial" w:eastAsiaTheme="minorHAnsi" w:hAnsi="Arial" w:cs="Arial"/>
          <w:b/>
          <w:noProof/>
          <w:sz w:val="18"/>
          <w:szCs w:val="19"/>
        </w:rPr>
        <w:tab/>
        <w:t>MEMBER ROUNDTABLE</w:t>
      </w:r>
    </w:p>
    <w:p w14:paraId="2FC25E79" w14:textId="77777777" w:rsidR="007D07F8" w:rsidRDefault="007D07F8" w:rsidP="00B47215">
      <w:pPr>
        <w:rPr>
          <w:rFonts w:ascii="Arial" w:eastAsiaTheme="minorHAnsi" w:hAnsi="Arial" w:cs="Arial"/>
          <w:b/>
          <w:noProof/>
          <w:sz w:val="18"/>
          <w:szCs w:val="19"/>
        </w:rPr>
      </w:pPr>
    </w:p>
    <w:p w14:paraId="688355B4" w14:textId="3BEAA83E" w:rsidR="00B47215" w:rsidRDefault="007D07F8" w:rsidP="00B47215">
      <w:pPr>
        <w:rPr>
          <w:rFonts w:ascii="Arial" w:eastAsiaTheme="minorHAnsi" w:hAnsi="Arial" w:cs="Arial"/>
          <w:b/>
          <w:noProof/>
          <w:sz w:val="18"/>
          <w:szCs w:val="19"/>
        </w:rPr>
      </w:pPr>
      <w:r>
        <w:rPr>
          <w:rFonts w:ascii="Arial" w:eastAsiaTheme="minorHAnsi" w:hAnsi="Arial" w:cs="Arial"/>
          <w:b/>
          <w:noProof/>
          <w:sz w:val="18"/>
          <w:szCs w:val="19"/>
        </w:rPr>
        <w:tab/>
      </w:r>
      <w:r>
        <w:rPr>
          <w:rFonts w:ascii="Arial" w:eastAsiaTheme="minorHAnsi" w:hAnsi="Arial" w:cs="Arial"/>
          <w:b/>
          <w:noProof/>
          <w:sz w:val="18"/>
          <w:szCs w:val="19"/>
        </w:rPr>
        <w:tab/>
      </w:r>
      <w:r w:rsidR="00B47215" w:rsidRPr="00B47215">
        <w:rPr>
          <w:rFonts w:ascii="Arial" w:eastAsiaTheme="minorHAnsi" w:hAnsi="Arial" w:cs="Arial"/>
          <w:b/>
          <w:noProof/>
          <w:sz w:val="18"/>
          <w:szCs w:val="19"/>
        </w:rPr>
        <w:tab/>
        <w:t>ITEM #18</w:t>
      </w:r>
      <w:r w:rsidR="00B47215" w:rsidRPr="00B47215">
        <w:rPr>
          <w:rFonts w:ascii="Arial" w:eastAsiaTheme="minorHAnsi" w:hAnsi="Arial" w:cs="Arial"/>
          <w:b/>
          <w:noProof/>
          <w:sz w:val="18"/>
          <w:szCs w:val="19"/>
        </w:rPr>
        <w:tab/>
        <w:t>ADJOURNMENT</w:t>
      </w:r>
    </w:p>
    <w:p w14:paraId="63979A21" w14:textId="616BC363" w:rsidR="009D47C6" w:rsidRPr="00A96F59" w:rsidRDefault="00A96F59" w:rsidP="00336EA1">
      <w:pPr>
        <w:rPr>
          <w:rFonts w:asciiTheme="minorHAnsi" w:eastAsiaTheme="minorHAnsi" w:hAnsiTheme="minorHAnsi" w:cstheme="minorBidi"/>
          <w:sz w:val="18"/>
          <w:szCs w:val="19"/>
        </w:rPr>
      </w:pPr>
      <w:r w:rsidRPr="00A96F59">
        <w:rPr>
          <w:rFonts w:ascii="Arial" w:eastAsiaTheme="minorHAnsi" w:hAnsi="Arial" w:cs="Arial"/>
          <w:noProof/>
          <w:sz w:val="18"/>
          <w:szCs w:val="19"/>
        </w:rPr>
        <w:tab/>
      </w:r>
      <w:r w:rsidRPr="00A96F59">
        <w:rPr>
          <w:rFonts w:ascii="Arial" w:eastAsiaTheme="minorHAnsi" w:hAnsi="Arial" w:cs="Arial"/>
          <w:noProof/>
          <w:sz w:val="18"/>
          <w:szCs w:val="19"/>
        </w:rPr>
        <w:tab/>
      </w:r>
      <w:r w:rsidRPr="00A96F59">
        <w:rPr>
          <w:rFonts w:ascii="Arial" w:eastAsiaTheme="minorHAnsi" w:hAnsi="Arial" w:cs="Arial"/>
          <w:noProof/>
          <w:sz w:val="18"/>
          <w:szCs w:val="19"/>
        </w:rPr>
        <w:tab/>
      </w:r>
      <w:r w:rsidRPr="00A96F59">
        <w:rPr>
          <w:rFonts w:ascii="Arial" w:eastAsiaTheme="minorHAnsi" w:hAnsi="Arial" w:cs="Arial"/>
          <w:noProof/>
          <w:sz w:val="18"/>
          <w:szCs w:val="19"/>
        </w:rPr>
        <w:tab/>
      </w:r>
      <w:r w:rsidRPr="00A96F59">
        <w:rPr>
          <w:rFonts w:ascii="Arial" w:eastAsiaTheme="minorHAnsi" w:hAnsi="Arial" w:cs="Arial"/>
          <w:noProof/>
          <w:sz w:val="18"/>
          <w:szCs w:val="19"/>
        </w:rPr>
        <w:tab/>
        <w:t>Joe adjourned</w:t>
      </w:r>
      <w:r w:rsidR="00A30D9B">
        <w:rPr>
          <w:rFonts w:ascii="Arial" w:eastAsiaTheme="minorHAnsi" w:hAnsi="Arial" w:cs="Arial"/>
          <w:noProof/>
          <w:sz w:val="18"/>
          <w:szCs w:val="19"/>
        </w:rPr>
        <w:t xml:space="preserve"> the meeting at 4:52 p.m.</w:t>
      </w:r>
    </w:p>
    <w:sectPr w:rsidR="009D47C6" w:rsidRPr="00A96F59" w:rsidSect="007D07F8">
      <w:headerReference w:type="default" r:id="rId9"/>
      <w:type w:val="continuous"/>
      <w:pgSz w:w="12240" w:h="15840"/>
      <w:pgMar w:top="720" w:right="806" w:bottom="245" w:left="634" w:header="144"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4ED" w16cex:dateUtc="2023-03-1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55650" w16cid:durableId="27B5C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F700" w14:textId="77777777" w:rsidR="00404F05" w:rsidRDefault="00404F05">
      <w:r>
        <w:separator/>
      </w:r>
    </w:p>
  </w:endnote>
  <w:endnote w:type="continuationSeparator" w:id="0">
    <w:p w14:paraId="2FB061F4" w14:textId="77777777" w:rsidR="00404F05" w:rsidRDefault="0040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843D6" w14:textId="77777777" w:rsidR="00404F05" w:rsidRDefault="00404F05">
      <w:r>
        <w:separator/>
      </w:r>
    </w:p>
  </w:footnote>
  <w:footnote w:type="continuationSeparator" w:id="0">
    <w:p w14:paraId="5D161BA9" w14:textId="77777777" w:rsidR="00404F05" w:rsidRDefault="0040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1E1E" w14:textId="77777777"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790" w14:textId="77777777" w:rsidR="00275D92" w:rsidRDefault="00CA7D28" w:rsidP="0027373C">
    <w:pPr>
      <w:pStyle w:val="Header"/>
    </w:pPr>
    <w:r>
      <w:rPr>
        <w:noProof/>
      </w:rPr>
      <w:drawing>
        <wp:anchor distT="0" distB="0" distL="114300" distR="114300" simplePos="0" relativeHeight="251659264" behindDoc="1" locked="0" layoutInCell="1" allowOverlap="1" wp14:anchorId="60F7232E" wp14:editId="040D82E4">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5631CE1" wp14:editId="1657921F">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631CE1"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14:paraId="519FDCFA" w14:textId="77777777" w:rsidR="00275D92" w:rsidRDefault="00CA7D28">
    <w:pPr>
      <w:pStyle w:val="Header"/>
    </w:pPr>
    <w:r>
      <w:rPr>
        <w:noProof/>
      </w:rPr>
      <mc:AlternateContent>
        <mc:Choice Requires="wps">
          <w:drawing>
            <wp:anchor distT="0" distB="0" distL="114300" distR="114300" simplePos="0" relativeHeight="251661312" behindDoc="0" locked="0" layoutInCell="1" allowOverlap="1" wp14:anchorId="388D7372" wp14:editId="2592C17F">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404F05" w:rsidP="0027373C">
                          <w:pPr>
                            <w:rPr>
                              <w:rFonts w:ascii="Futura LT Book" w:hAnsi="Futura LT Book"/>
                              <w:sz w:val="20"/>
                            </w:rPr>
                          </w:pPr>
                        </w:p>
                        <w:p w14:paraId="34F8C164" w14:textId="77777777" w:rsidR="00275D92" w:rsidRPr="00940FD1" w:rsidRDefault="00404F05"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7372"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B9308C" w:rsidP="0027373C">
                    <w:pPr>
                      <w:rPr>
                        <w:rFonts w:ascii="Futura LT Book" w:hAnsi="Futura LT Book"/>
                        <w:sz w:val="20"/>
                      </w:rPr>
                    </w:pPr>
                  </w:p>
                  <w:p w14:paraId="34F8C164" w14:textId="77777777" w:rsidR="00275D92" w:rsidRPr="00940FD1" w:rsidRDefault="00B9308C" w:rsidP="0027373C">
                    <w:pPr>
                      <w:rPr>
                        <w:rFonts w:ascii="Futura LT Book" w:hAnsi="Futura LT Book"/>
                        <w:sz w:val="20"/>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709B" w14:textId="77777777" w:rsidR="00923F42" w:rsidRPr="0099257E" w:rsidRDefault="00923F42" w:rsidP="00923F42">
    <w:pPr>
      <w:pStyle w:val="Header"/>
      <w:jc w:val="right"/>
      <w:rPr>
        <w:rFonts w:ascii="Calibri" w:hAnsi="Calibri"/>
        <w:b/>
      </w:rPr>
    </w:pPr>
    <w:r w:rsidRPr="0099257E">
      <w:rPr>
        <w:rFonts w:ascii="Calibri" w:hAnsi="Calibri"/>
        <w:b/>
      </w:rPr>
      <w:t>ITEM #3</w:t>
    </w:r>
  </w:p>
  <w:p w14:paraId="4002C532" w14:textId="77777777" w:rsidR="00B24445" w:rsidRDefault="0040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629"/>
    <w:multiLevelType w:val="hybridMultilevel"/>
    <w:tmpl w:val="9B36F8DC"/>
    <w:lvl w:ilvl="0" w:tplc="F858ED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A34265"/>
    <w:multiLevelType w:val="hybridMultilevel"/>
    <w:tmpl w:val="51EA0138"/>
    <w:lvl w:ilvl="0" w:tplc="18028BD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1766728"/>
    <w:multiLevelType w:val="hybridMultilevel"/>
    <w:tmpl w:val="8D42847C"/>
    <w:lvl w:ilvl="0" w:tplc="F154C2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7E83163"/>
    <w:multiLevelType w:val="hybridMultilevel"/>
    <w:tmpl w:val="C4162110"/>
    <w:lvl w:ilvl="0" w:tplc="AD0053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1250FA7"/>
    <w:multiLevelType w:val="hybridMultilevel"/>
    <w:tmpl w:val="64BA8D92"/>
    <w:lvl w:ilvl="0" w:tplc="3D4011B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1092872"/>
    <w:multiLevelType w:val="hybridMultilevel"/>
    <w:tmpl w:val="3904AE26"/>
    <w:lvl w:ilvl="0" w:tplc="1048E4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56B56D1"/>
    <w:multiLevelType w:val="hybridMultilevel"/>
    <w:tmpl w:val="A71E9F30"/>
    <w:lvl w:ilvl="0" w:tplc="C1186F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9353A42"/>
    <w:multiLevelType w:val="hybridMultilevel"/>
    <w:tmpl w:val="08F05D0A"/>
    <w:lvl w:ilvl="0" w:tplc="F154C2A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7"/>
  </w:num>
  <w:num w:numId="3">
    <w:abstractNumId w:val="1"/>
  </w:num>
  <w:num w:numId="4">
    <w:abstractNumId w:val="2"/>
  </w:num>
  <w:num w:numId="5">
    <w:abstractNumId w:val="3"/>
  </w:num>
  <w:num w:numId="6">
    <w:abstractNumId w:val="11"/>
  </w:num>
  <w:num w:numId="7">
    <w:abstractNumId w:val="10"/>
  </w:num>
  <w:num w:numId="8">
    <w:abstractNumId w:val="8"/>
  </w:num>
  <w:num w:numId="9">
    <w:abstractNumId w:val="0"/>
  </w:num>
  <w:num w:numId="10">
    <w:abstractNumId w:val="5"/>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163E"/>
    <w:rsid w:val="0000341C"/>
    <w:rsid w:val="00003BAF"/>
    <w:rsid w:val="00041681"/>
    <w:rsid w:val="0004525E"/>
    <w:rsid w:val="00065EB1"/>
    <w:rsid w:val="00070795"/>
    <w:rsid w:val="00072E03"/>
    <w:rsid w:val="00073050"/>
    <w:rsid w:val="00076AB5"/>
    <w:rsid w:val="000976FD"/>
    <w:rsid w:val="000B42DF"/>
    <w:rsid w:val="000E0562"/>
    <w:rsid w:val="000F2435"/>
    <w:rsid w:val="001044C4"/>
    <w:rsid w:val="00117BAD"/>
    <w:rsid w:val="001212C2"/>
    <w:rsid w:val="00124571"/>
    <w:rsid w:val="00160600"/>
    <w:rsid w:val="00162B14"/>
    <w:rsid w:val="001A03A4"/>
    <w:rsid w:val="001D096E"/>
    <w:rsid w:val="00235D18"/>
    <w:rsid w:val="00245328"/>
    <w:rsid w:val="002719EB"/>
    <w:rsid w:val="002744F1"/>
    <w:rsid w:val="0028566E"/>
    <w:rsid w:val="002966F8"/>
    <w:rsid w:val="002A24E2"/>
    <w:rsid w:val="002A7F6D"/>
    <w:rsid w:val="002D6E51"/>
    <w:rsid w:val="00303509"/>
    <w:rsid w:val="00336EA1"/>
    <w:rsid w:val="0033723E"/>
    <w:rsid w:val="003503F8"/>
    <w:rsid w:val="0035322F"/>
    <w:rsid w:val="003657C3"/>
    <w:rsid w:val="00380555"/>
    <w:rsid w:val="00381A6C"/>
    <w:rsid w:val="003B07CA"/>
    <w:rsid w:val="003B7F92"/>
    <w:rsid w:val="003E4001"/>
    <w:rsid w:val="003F1393"/>
    <w:rsid w:val="00404F05"/>
    <w:rsid w:val="004103D1"/>
    <w:rsid w:val="0041074C"/>
    <w:rsid w:val="00412249"/>
    <w:rsid w:val="004245D6"/>
    <w:rsid w:val="00445BB9"/>
    <w:rsid w:val="0045001B"/>
    <w:rsid w:val="004A0ADA"/>
    <w:rsid w:val="004A1ADA"/>
    <w:rsid w:val="004A2BC6"/>
    <w:rsid w:val="004A50BD"/>
    <w:rsid w:val="004B0662"/>
    <w:rsid w:val="004E22B1"/>
    <w:rsid w:val="004E5A82"/>
    <w:rsid w:val="004F0EA3"/>
    <w:rsid w:val="00506CB5"/>
    <w:rsid w:val="005234A0"/>
    <w:rsid w:val="00540066"/>
    <w:rsid w:val="00550177"/>
    <w:rsid w:val="005514E3"/>
    <w:rsid w:val="00563FE2"/>
    <w:rsid w:val="00571113"/>
    <w:rsid w:val="00583153"/>
    <w:rsid w:val="00591C51"/>
    <w:rsid w:val="00592A01"/>
    <w:rsid w:val="0059479E"/>
    <w:rsid w:val="005A2714"/>
    <w:rsid w:val="005A6F5E"/>
    <w:rsid w:val="005B144B"/>
    <w:rsid w:val="005D2866"/>
    <w:rsid w:val="005E4854"/>
    <w:rsid w:val="005E70C8"/>
    <w:rsid w:val="005F54B0"/>
    <w:rsid w:val="00604B60"/>
    <w:rsid w:val="00615039"/>
    <w:rsid w:val="00615302"/>
    <w:rsid w:val="006359CC"/>
    <w:rsid w:val="0064681B"/>
    <w:rsid w:val="00665C4C"/>
    <w:rsid w:val="0066770F"/>
    <w:rsid w:val="006721BB"/>
    <w:rsid w:val="00674295"/>
    <w:rsid w:val="00674B3A"/>
    <w:rsid w:val="007007BE"/>
    <w:rsid w:val="00707FF4"/>
    <w:rsid w:val="00721907"/>
    <w:rsid w:val="007236BC"/>
    <w:rsid w:val="00730070"/>
    <w:rsid w:val="00740B7F"/>
    <w:rsid w:val="00747994"/>
    <w:rsid w:val="00747FBB"/>
    <w:rsid w:val="00761976"/>
    <w:rsid w:val="00772EFF"/>
    <w:rsid w:val="007B0D06"/>
    <w:rsid w:val="007D058A"/>
    <w:rsid w:val="007D07F8"/>
    <w:rsid w:val="007E3660"/>
    <w:rsid w:val="00801733"/>
    <w:rsid w:val="00815863"/>
    <w:rsid w:val="00825C52"/>
    <w:rsid w:val="00827008"/>
    <w:rsid w:val="00831B96"/>
    <w:rsid w:val="0084281F"/>
    <w:rsid w:val="008451B7"/>
    <w:rsid w:val="00871969"/>
    <w:rsid w:val="00881DB1"/>
    <w:rsid w:val="0088513B"/>
    <w:rsid w:val="008A2787"/>
    <w:rsid w:val="008F7F49"/>
    <w:rsid w:val="00901602"/>
    <w:rsid w:val="009147E8"/>
    <w:rsid w:val="00923F42"/>
    <w:rsid w:val="00927731"/>
    <w:rsid w:val="009623AE"/>
    <w:rsid w:val="0098447E"/>
    <w:rsid w:val="009B7685"/>
    <w:rsid w:val="009C0CC3"/>
    <w:rsid w:val="009C1FC7"/>
    <w:rsid w:val="009D47C6"/>
    <w:rsid w:val="009D5FB4"/>
    <w:rsid w:val="00A30D9B"/>
    <w:rsid w:val="00A339DD"/>
    <w:rsid w:val="00A6263A"/>
    <w:rsid w:val="00A7758F"/>
    <w:rsid w:val="00A80531"/>
    <w:rsid w:val="00A87E8C"/>
    <w:rsid w:val="00A96F59"/>
    <w:rsid w:val="00AA254D"/>
    <w:rsid w:val="00AB548E"/>
    <w:rsid w:val="00AC3174"/>
    <w:rsid w:val="00AD0D90"/>
    <w:rsid w:val="00AD3C52"/>
    <w:rsid w:val="00AD59F0"/>
    <w:rsid w:val="00AF1476"/>
    <w:rsid w:val="00B00285"/>
    <w:rsid w:val="00B12546"/>
    <w:rsid w:val="00B14ABC"/>
    <w:rsid w:val="00B20150"/>
    <w:rsid w:val="00B21208"/>
    <w:rsid w:val="00B22339"/>
    <w:rsid w:val="00B36F08"/>
    <w:rsid w:val="00B40F59"/>
    <w:rsid w:val="00B4115D"/>
    <w:rsid w:val="00B4583E"/>
    <w:rsid w:val="00B47215"/>
    <w:rsid w:val="00B52C88"/>
    <w:rsid w:val="00B53F4B"/>
    <w:rsid w:val="00B54634"/>
    <w:rsid w:val="00B81A9C"/>
    <w:rsid w:val="00B9308C"/>
    <w:rsid w:val="00BA515F"/>
    <w:rsid w:val="00BC16EB"/>
    <w:rsid w:val="00BC506C"/>
    <w:rsid w:val="00BF3B9D"/>
    <w:rsid w:val="00C05668"/>
    <w:rsid w:val="00C263D3"/>
    <w:rsid w:val="00C92911"/>
    <w:rsid w:val="00CA004F"/>
    <w:rsid w:val="00CA0E38"/>
    <w:rsid w:val="00CA7D28"/>
    <w:rsid w:val="00CB0F17"/>
    <w:rsid w:val="00CB233E"/>
    <w:rsid w:val="00CB3525"/>
    <w:rsid w:val="00D06BE0"/>
    <w:rsid w:val="00D27489"/>
    <w:rsid w:val="00D3413F"/>
    <w:rsid w:val="00D6663A"/>
    <w:rsid w:val="00D74E91"/>
    <w:rsid w:val="00DC4E25"/>
    <w:rsid w:val="00DE3737"/>
    <w:rsid w:val="00DE374D"/>
    <w:rsid w:val="00DF79AB"/>
    <w:rsid w:val="00E16321"/>
    <w:rsid w:val="00E23D89"/>
    <w:rsid w:val="00E31351"/>
    <w:rsid w:val="00E40422"/>
    <w:rsid w:val="00E44ECF"/>
    <w:rsid w:val="00E4601A"/>
    <w:rsid w:val="00E64345"/>
    <w:rsid w:val="00E96596"/>
    <w:rsid w:val="00EC0616"/>
    <w:rsid w:val="00EC512C"/>
    <w:rsid w:val="00ED1D2A"/>
    <w:rsid w:val="00EE0625"/>
    <w:rsid w:val="00EE57A0"/>
    <w:rsid w:val="00F3690B"/>
    <w:rsid w:val="00F5137F"/>
    <w:rsid w:val="00F93C18"/>
    <w:rsid w:val="00F949BE"/>
    <w:rsid w:val="00FA0D4C"/>
    <w:rsid w:val="00FB2A7E"/>
    <w:rsid w:val="00FE2381"/>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F0635"/>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 w:type="paragraph" w:styleId="Footer">
    <w:name w:val="footer"/>
    <w:basedOn w:val="Normal"/>
    <w:link w:val="FooterChar"/>
    <w:uiPriority w:val="99"/>
    <w:unhideWhenUsed/>
    <w:rsid w:val="00923F42"/>
    <w:pPr>
      <w:tabs>
        <w:tab w:val="center" w:pos="4680"/>
        <w:tab w:val="right" w:pos="9360"/>
      </w:tabs>
    </w:pPr>
  </w:style>
  <w:style w:type="character" w:customStyle="1" w:styleId="FooterChar">
    <w:name w:val="Footer Char"/>
    <w:basedOn w:val="DefaultParagraphFont"/>
    <w:link w:val="Footer"/>
    <w:uiPriority w:val="99"/>
    <w:rsid w:val="00923F42"/>
    <w:rPr>
      <w:rFonts w:ascii="Times New Roman" w:eastAsia="Times New Roman" w:hAnsi="Times New Roman" w:cs="Times New Roman"/>
      <w:sz w:val="24"/>
      <w:szCs w:val="24"/>
    </w:rPr>
  </w:style>
  <w:style w:type="paragraph" w:styleId="Revision">
    <w:name w:val="Revision"/>
    <w:hidden/>
    <w:uiPriority w:val="99"/>
    <w:semiHidden/>
    <w:rsid w:val="0061530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5302"/>
    <w:rPr>
      <w:sz w:val="16"/>
      <w:szCs w:val="16"/>
    </w:rPr>
  </w:style>
  <w:style w:type="paragraph" w:styleId="CommentText">
    <w:name w:val="annotation text"/>
    <w:basedOn w:val="Normal"/>
    <w:link w:val="CommentTextChar"/>
    <w:uiPriority w:val="99"/>
    <w:semiHidden/>
    <w:unhideWhenUsed/>
    <w:rsid w:val="00615302"/>
    <w:rPr>
      <w:sz w:val="20"/>
      <w:szCs w:val="20"/>
    </w:rPr>
  </w:style>
  <w:style w:type="character" w:customStyle="1" w:styleId="CommentTextChar">
    <w:name w:val="Comment Text Char"/>
    <w:basedOn w:val="DefaultParagraphFont"/>
    <w:link w:val="CommentText"/>
    <w:uiPriority w:val="99"/>
    <w:semiHidden/>
    <w:rsid w:val="00615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302"/>
    <w:rPr>
      <w:b/>
      <w:bCs/>
    </w:rPr>
  </w:style>
  <w:style w:type="character" w:customStyle="1" w:styleId="CommentSubjectChar">
    <w:name w:val="Comment Subject Char"/>
    <w:basedOn w:val="CommentTextChar"/>
    <w:link w:val="CommentSubject"/>
    <w:uiPriority w:val="99"/>
    <w:semiHidden/>
    <w:rsid w:val="00615302"/>
    <w:rPr>
      <w:rFonts w:ascii="Times New Roman" w:eastAsia="Times New Roman" w:hAnsi="Times New Roman" w:cs="Times New Roman"/>
      <w:b/>
      <w:bCs/>
      <w:sz w:val="20"/>
      <w:szCs w:val="20"/>
    </w:rPr>
  </w:style>
  <w:style w:type="paragraph" w:customStyle="1" w:styleId="Default">
    <w:name w:val="Default"/>
    <w:rsid w:val="00AD59F0"/>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A2714"/>
    <w:pPr>
      <w:spacing w:before="100" w:beforeAutospacing="1" w:after="100" w:afterAutospacing="1"/>
    </w:pPr>
  </w:style>
  <w:style w:type="character" w:customStyle="1" w:styleId="il">
    <w:name w:val="il"/>
    <w:rsid w:val="005A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5256</Characters>
  <Application>Microsoft Office Word</Application>
  <DocSecurity>0</DocSecurity>
  <Lines>165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5</cp:revision>
  <cp:lastPrinted>2023-11-29T16:44:00Z</cp:lastPrinted>
  <dcterms:created xsi:type="dcterms:W3CDTF">2023-11-29T16:41:00Z</dcterms:created>
  <dcterms:modified xsi:type="dcterms:W3CDTF">2023-11-29T16:45:00Z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c1e8aac0f1d8b7abedd117be4e2fc50092eeba3353e6ea4fef8c8a2093434248</vt:lpwstr>
  </property>
</Properties>
</file>